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674F" w14:textId="4352ABA5" w:rsidR="00FA3705" w:rsidRPr="0067491E" w:rsidRDefault="00FA3705" w:rsidP="00FA3705">
      <w:pPr>
        <w:pStyle w:val="NoSpacing"/>
        <w:jc w:val="center"/>
        <w:rPr>
          <w:rFonts w:ascii="Aptos" w:hAnsi="Aptos" w:cs="Segoe UI"/>
          <w:b/>
        </w:rPr>
      </w:pPr>
      <w:r w:rsidRPr="0067491E">
        <w:rPr>
          <w:rFonts w:ascii="Aptos" w:hAnsi="Aptos" w:cs="Segoe UI"/>
          <w:noProof/>
          <w14:ligatures w14:val="standardContextual"/>
        </w:rPr>
        <w:drawing>
          <wp:inline distT="0" distB="0" distL="0" distR="0" wp14:anchorId="558FBEB1" wp14:editId="26FA22EC">
            <wp:extent cx="1400175" cy="335915"/>
            <wp:effectExtent l="0" t="0" r="9525" b="6985"/>
            <wp:docPr id="193597959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79594"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35915"/>
                    </a:xfrm>
                    <a:prstGeom prst="rect">
                      <a:avLst/>
                    </a:prstGeom>
                  </pic:spPr>
                </pic:pic>
              </a:graphicData>
            </a:graphic>
          </wp:inline>
        </w:drawing>
      </w:r>
    </w:p>
    <w:p w14:paraId="2EDE03E4" w14:textId="039C96E0" w:rsidR="00B33F79" w:rsidRPr="0067491E" w:rsidRDefault="00B33F79" w:rsidP="00FA3705">
      <w:pPr>
        <w:pStyle w:val="NoSpacing"/>
        <w:jc w:val="center"/>
        <w:rPr>
          <w:rFonts w:ascii="Aptos" w:hAnsi="Aptos" w:cs="Segoe UI"/>
          <w:b/>
        </w:rPr>
      </w:pPr>
      <w:r w:rsidRPr="0067491E">
        <w:rPr>
          <w:rFonts w:ascii="Aptos" w:hAnsi="Aptos" w:cs="Segoe UI"/>
          <w:b/>
        </w:rPr>
        <w:t>Center for Practical Bioethics</w:t>
      </w:r>
    </w:p>
    <w:p w14:paraId="16480557" w14:textId="0C92619E" w:rsidR="00B33F79" w:rsidRPr="0067491E" w:rsidRDefault="00B33F79" w:rsidP="00FA3705">
      <w:pPr>
        <w:pStyle w:val="NoSpacing"/>
        <w:jc w:val="center"/>
        <w:rPr>
          <w:rFonts w:ascii="Aptos" w:hAnsi="Aptos" w:cs="Segoe UI"/>
          <w:b/>
        </w:rPr>
      </w:pPr>
      <w:r w:rsidRPr="0067491E">
        <w:rPr>
          <w:rFonts w:ascii="Aptos" w:hAnsi="Aptos" w:cs="Segoe UI"/>
          <w:b/>
        </w:rPr>
        <w:t>202</w:t>
      </w:r>
      <w:r w:rsidR="00623621" w:rsidRPr="0067491E">
        <w:rPr>
          <w:rFonts w:ascii="Aptos" w:hAnsi="Aptos" w:cs="Segoe UI"/>
          <w:b/>
        </w:rPr>
        <w:t>5</w:t>
      </w:r>
      <w:r w:rsidRPr="0067491E">
        <w:rPr>
          <w:rFonts w:ascii="Aptos" w:hAnsi="Aptos" w:cs="Segoe UI"/>
          <w:b/>
        </w:rPr>
        <w:t xml:space="preserve"> Board &amp; Staff Retreat</w:t>
      </w:r>
    </w:p>
    <w:p w14:paraId="6401A755" w14:textId="0E4208A1" w:rsidR="00B33F79" w:rsidRPr="0067491E" w:rsidRDefault="00FF5207" w:rsidP="00FA3705">
      <w:pPr>
        <w:pStyle w:val="NoSpacing"/>
        <w:jc w:val="center"/>
        <w:rPr>
          <w:rFonts w:ascii="Aptos" w:hAnsi="Aptos" w:cs="Segoe UI"/>
          <w:b/>
        </w:rPr>
      </w:pPr>
      <w:r w:rsidRPr="0067491E">
        <w:rPr>
          <w:rFonts w:ascii="Aptos" w:hAnsi="Aptos" w:cs="Segoe UI"/>
          <w:b/>
        </w:rPr>
        <w:t>April</w:t>
      </w:r>
      <w:r w:rsidR="00FA3705" w:rsidRPr="0067491E">
        <w:rPr>
          <w:rFonts w:ascii="Aptos" w:hAnsi="Aptos" w:cs="Segoe UI"/>
          <w:b/>
        </w:rPr>
        <w:t xml:space="preserve"> 1</w:t>
      </w:r>
      <w:r w:rsidR="00623621" w:rsidRPr="0067491E">
        <w:rPr>
          <w:rFonts w:ascii="Aptos" w:hAnsi="Aptos" w:cs="Segoe UI"/>
          <w:b/>
        </w:rPr>
        <w:t>1</w:t>
      </w:r>
      <w:r w:rsidR="00B33F79" w:rsidRPr="0067491E">
        <w:rPr>
          <w:rFonts w:ascii="Aptos" w:hAnsi="Aptos" w:cs="Segoe UI"/>
          <w:b/>
        </w:rPr>
        <w:t xml:space="preserve"> – </w:t>
      </w:r>
      <w:r w:rsidR="00FA3705" w:rsidRPr="0067491E">
        <w:rPr>
          <w:rFonts w:ascii="Aptos" w:hAnsi="Aptos" w:cs="Segoe UI"/>
          <w:b/>
        </w:rPr>
        <w:t>1</w:t>
      </w:r>
      <w:r w:rsidR="00623621" w:rsidRPr="0067491E">
        <w:rPr>
          <w:rFonts w:ascii="Aptos" w:hAnsi="Aptos" w:cs="Segoe UI"/>
          <w:b/>
        </w:rPr>
        <w:t>2</w:t>
      </w:r>
      <w:r w:rsidR="00B33F79" w:rsidRPr="0067491E">
        <w:rPr>
          <w:rFonts w:ascii="Aptos" w:hAnsi="Aptos" w:cs="Segoe UI"/>
          <w:b/>
        </w:rPr>
        <w:t>, 202</w:t>
      </w:r>
      <w:r w:rsidR="00623621" w:rsidRPr="0067491E">
        <w:rPr>
          <w:rFonts w:ascii="Aptos" w:hAnsi="Aptos" w:cs="Segoe UI"/>
          <w:b/>
        </w:rPr>
        <w:t>5</w:t>
      </w:r>
    </w:p>
    <w:p w14:paraId="63D57267" w14:textId="15D47B51" w:rsidR="0031140A" w:rsidRPr="0067491E" w:rsidRDefault="00F41FAE" w:rsidP="00FA3705">
      <w:pPr>
        <w:spacing w:after="0"/>
        <w:jc w:val="center"/>
        <w:rPr>
          <w:rFonts w:ascii="Aptos" w:hAnsi="Aptos" w:cs="Segoe UI"/>
          <w:b/>
          <w:bCs/>
        </w:rPr>
      </w:pPr>
      <w:r w:rsidRPr="0067491E">
        <w:rPr>
          <w:rFonts w:ascii="Aptos" w:hAnsi="Aptos" w:cs="Segoe UI"/>
          <w:b/>
          <w:bCs/>
        </w:rPr>
        <w:t xml:space="preserve">In Person: </w:t>
      </w:r>
      <w:proofErr w:type="spellStart"/>
      <w:r w:rsidR="00634676" w:rsidRPr="0067491E">
        <w:rPr>
          <w:rFonts w:ascii="Aptos" w:hAnsi="Aptos" w:cs="Segoe UI"/>
          <w:b/>
          <w:bCs/>
        </w:rPr>
        <w:t>TreeHouse</w:t>
      </w:r>
      <w:proofErr w:type="spellEnd"/>
      <w:r w:rsidR="00634676" w:rsidRPr="0067491E">
        <w:rPr>
          <w:rFonts w:ascii="Aptos" w:hAnsi="Aptos" w:cs="Segoe UI"/>
          <w:b/>
          <w:bCs/>
        </w:rPr>
        <w:t xml:space="preserve"> at Liberty Hospital</w:t>
      </w:r>
    </w:p>
    <w:p w14:paraId="7F028DBD" w14:textId="7841425C" w:rsidR="0031140A" w:rsidRPr="0067491E" w:rsidRDefault="009A5FF9" w:rsidP="00FA3705">
      <w:pPr>
        <w:spacing w:after="0"/>
        <w:ind w:left="720"/>
        <w:jc w:val="center"/>
        <w:rPr>
          <w:rFonts w:ascii="Aptos" w:hAnsi="Aptos" w:cs="Segoe UI"/>
          <w:b/>
          <w:bCs/>
        </w:rPr>
      </w:pPr>
      <w:r w:rsidRPr="0067491E">
        <w:rPr>
          <w:rFonts w:ascii="Aptos" w:hAnsi="Aptos" w:cs="Segoe UI"/>
          <w:b/>
          <w:bCs/>
        </w:rPr>
        <w:t>2533 Glen Hendren Dr., Liberty, MO 64068</w:t>
      </w:r>
    </w:p>
    <w:p w14:paraId="2DE0542A" w14:textId="44DCC09C" w:rsidR="00B61DA7" w:rsidRPr="0067491E" w:rsidRDefault="0031140A" w:rsidP="00B61DA7">
      <w:pPr>
        <w:spacing w:after="0"/>
        <w:jc w:val="center"/>
        <w:rPr>
          <w:rStyle w:val="Hyperlink"/>
          <w:rFonts w:ascii="Aptos" w:hAnsi="Aptos"/>
        </w:rPr>
      </w:pPr>
      <w:r w:rsidRPr="0067491E">
        <w:rPr>
          <w:rFonts w:ascii="Aptos" w:hAnsi="Aptos" w:cs="Segoe UI"/>
          <w:b/>
          <w:bCs/>
        </w:rPr>
        <w:t xml:space="preserve">Via </w:t>
      </w:r>
      <w:r w:rsidR="00F41FAE" w:rsidRPr="0067491E">
        <w:rPr>
          <w:rFonts w:ascii="Aptos" w:hAnsi="Aptos" w:cs="Segoe UI"/>
          <w:b/>
          <w:bCs/>
        </w:rPr>
        <w:t>Zoom</w:t>
      </w:r>
      <w:r w:rsidR="001B2EE2" w:rsidRPr="0067491E">
        <w:rPr>
          <w:rFonts w:ascii="Aptos" w:hAnsi="Aptos" w:cs="Segoe UI"/>
          <w:b/>
          <w:bCs/>
        </w:rPr>
        <w:t>*</w:t>
      </w:r>
      <w:r w:rsidRPr="0067491E">
        <w:rPr>
          <w:rFonts w:ascii="Aptos" w:hAnsi="Aptos" w:cs="Segoe UI"/>
          <w:b/>
          <w:bCs/>
        </w:rPr>
        <w:t>:</w:t>
      </w:r>
      <w:r w:rsidR="00F41FAE" w:rsidRPr="0067491E">
        <w:rPr>
          <w:rFonts w:ascii="Aptos" w:hAnsi="Aptos" w:cs="Segoe UI"/>
          <w:b/>
          <w:bCs/>
        </w:rPr>
        <w:t xml:space="preserve"> </w:t>
      </w:r>
      <w:hyperlink r:id="rId9" w:history="1">
        <w:r w:rsidR="00B61DA7" w:rsidRPr="0067491E">
          <w:rPr>
            <w:rStyle w:val="Hyperlink"/>
            <w:rFonts w:ascii="Aptos" w:hAnsi="Aptos"/>
          </w:rPr>
          <w:t>https://us02web.zoom.us/j/9528298699</w:t>
        </w:r>
      </w:hyperlink>
    </w:p>
    <w:p w14:paraId="41E06DB7" w14:textId="545DDCE3" w:rsidR="00192B5A" w:rsidRPr="0067491E" w:rsidRDefault="001B2EE2" w:rsidP="00975CBE">
      <w:pPr>
        <w:spacing w:after="0"/>
        <w:rPr>
          <w:rFonts w:ascii="Aptos" w:hAnsi="Aptos"/>
          <w:i/>
          <w:iCs/>
        </w:rPr>
      </w:pPr>
      <w:r w:rsidRPr="0067491E">
        <w:rPr>
          <w:rFonts w:ascii="Aptos" w:hAnsi="Aptos"/>
          <w:i/>
          <w:iCs/>
        </w:rPr>
        <w:t>*Please note that Center staff will use portable remote meeting equipment</w:t>
      </w:r>
    </w:p>
    <w:p w14:paraId="25921F22" w14:textId="77777777" w:rsidR="00975CBE" w:rsidRPr="0067491E" w:rsidRDefault="00975CBE" w:rsidP="00B61DA7">
      <w:pPr>
        <w:spacing w:after="0"/>
        <w:jc w:val="center"/>
        <w:rPr>
          <w:rFonts w:ascii="Aptos" w:hAnsi="Aptos"/>
        </w:rPr>
      </w:pPr>
    </w:p>
    <w:p w14:paraId="649F4431" w14:textId="1597F7BC" w:rsidR="00B33F79" w:rsidRPr="0067491E" w:rsidRDefault="00B33F79" w:rsidP="00A250B1">
      <w:pPr>
        <w:spacing w:after="0" w:line="240" w:lineRule="auto"/>
        <w:jc w:val="center"/>
        <w:rPr>
          <w:rFonts w:ascii="Aptos" w:hAnsi="Aptos" w:cs="Segoe UI"/>
          <w:b/>
          <w:bCs/>
        </w:rPr>
      </w:pPr>
      <w:r w:rsidRPr="0067491E">
        <w:rPr>
          <w:rFonts w:ascii="Aptos" w:hAnsi="Aptos" w:cs="Segoe UI"/>
          <w:b/>
          <w:bCs/>
        </w:rPr>
        <w:t>AGENDA</w:t>
      </w:r>
    </w:p>
    <w:tbl>
      <w:tblPr>
        <w:tblStyle w:val="TableGrid"/>
        <w:tblW w:w="11430" w:type="dxa"/>
        <w:tblInd w:w="-1085" w:type="dxa"/>
        <w:tblLook w:val="04A0" w:firstRow="1" w:lastRow="0" w:firstColumn="1" w:lastColumn="0" w:noHBand="0" w:noVBand="1"/>
      </w:tblPr>
      <w:tblGrid>
        <w:gridCol w:w="1800"/>
        <w:gridCol w:w="5130"/>
        <w:gridCol w:w="4500"/>
      </w:tblGrid>
      <w:tr w:rsidR="00A615FA" w:rsidRPr="0067491E" w14:paraId="76675D8F" w14:textId="77777777" w:rsidTr="006F2C17">
        <w:trPr>
          <w:trHeight w:val="170"/>
        </w:trPr>
        <w:tc>
          <w:tcPr>
            <w:tcW w:w="11430" w:type="dxa"/>
            <w:gridSpan w:val="3"/>
            <w:shd w:val="clear" w:color="auto" w:fill="D9E2F3" w:themeFill="accent1" w:themeFillTint="33"/>
          </w:tcPr>
          <w:p w14:paraId="4798FA9D" w14:textId="77777777" w:rsidR="00445F4B" w:rsidRPr="0067491E" w:rsidRDefault="00445F4B" w:rsidP="00B33F79">
            <w:pPr>
              <w:pStyle w:val="NoSpacing"/>
              <w:rPr>
                <w:rFonts w:ascii="Aptos" w:hAnsi="Aptos" w:cs="Segoe UI"/>
                <w:b/>
                <w:bCs/>
                <w:highlight w:val="yellow"/>
                <w:u w:val="single"/>
              </w:rPr>
            </w:pPr>
          </w:p>
          <w:p w14:paraId="2C275786" w14:textId="799A44D8" w:rsidR="00A615FA" w:rsidRPr="0067491E" w:rsidRDefault="00A615FA" w:rsidP="00B33F79">
            <w:pPr>
              <w:pStyle w:val="NoSpacing"/>
              <w:rPr>
                <w:rFonts w:ascii="Aptos" w:hAnsi="Aptos" w:cs="Segoe UI"/>
                <w:b/>
                <w:bCs/>
                <w:highlight w:val="yellow"/>
                <w:u w:val="single"/>
              </w:rPr>
            </w:pPr>
            <w:r w:rsidRPr="0067491E">
              <w:rPr>
                <w:rFonts w:ascii="Aptos" w:hAnsi="Aptos" w:cs="Segoe UI"/>
                <w:b/>
                <w:bCs/>
                <w:u w:val="single"/>
              </w:rPr>
              <w:t xml:space="preserve">Friday, </w:t>
            </w:r>
            <w:r w:rsidR="009573FE" w:rsidRPr="0067491E">
              <w:rPr>
                <w:rFonts w:ascii="Aptos" w:hAnsi="Aptos" w:cs="Segoe UI"/>
                <w:b/>
                <w:bCs/>
                <w:u w:val="single"/>
              </w:rPr>
              <w:t>April</w:t>
            </w:r>
            <w:r w:rsidR="00FA3705" w:rsidRPr="0067491E">
              <w:rPr>
                <w:rFonts w:ascii="Aptos" w:hAnsi="Aptos" w:cs="Segoe UI"/>
                <w:b/>
                <w:bCs/>
                <w:u w:val="single"/>
              </w:rPr>
              <w:t xml:space="preserve"> 1</w:t>
            </w:r>
            <w:r w:rsidR="00D37B48" w:rsidRPr="0067491E">
              <w:rPr>
                <w:rFonts w:ascii="Aptos" w:hAnsi="Aptos" w:cs="Segoe UI"/>
                <w:b/>
                <w:bCs/>
                <w:u w:val="single"/>
              </w:rPr>
              <w:t>1</w:t>
            </w:r>
          </w:p>
        </w:tc>
      </w:tr>
      <w:tr w:rsidR="00CB4601" w:rsidRPr="0067491E" w14:paraId="7249F490" w14:textId="77777777" w:rsidTr="0067491E">
        <w:trPr>
          <w:trHeight w:val="170"/>
        </w:trPr>
        <w:tc>
          <w:tcPr>
            <w:tcW w:w="1800" w:type="dxa"/>
            <w:shd w:val="clear" w:color="auto" w:fill="auto"/>
          </w:tcPr>
          <w:p w14:paraId="1F9F68D0" w14:textId="637494E6" w:rsidR="00CB4601" w:rsidRPr="0067491E" w:rsidRDefault="00CB4601" w:rsidP="00B33F79">
            <w:pPr>
              <w:pStyle w:val="NoSpacing"/>
              <w:rPr>
                <w:rFonts w:ascii="Aptos" w:hAnsi="Aptos" w:cs="Segoe UI"/>
                <w:b/>
                <w:bCs/>
              </w:rPr>
            </w:pPr>
            <w:r w:rsidRPr="0067491E">
              <w:rPr>
                <w:rFonts w:ascii="Aptos" w:hAnsi="Aptos" w:cs="Segoe UI"/>
                <w:b/>
                <w:bCs/>
              </w:rPr>
              <w:t>1</w:t>
            </w:r>
            <w:r w:rsidR="00BD75EF" w:rsidRPr="0067491E">
              <w:rPr>
                <w:rFonts w:ascii="Aptos" w:hAnsi="Aptos" w:cs="Segoe UI"/>
                <w:b/>
                <w:bCs/>
              </w:rPr>
              <w:t>1</w:t>
            </w:r>
            <w:r w:rsidRPr="0067491E">
              <w:rPr>
                <w:rFonts w:ascii="Aptos" w:hAnsi="Aptos" w:cs="Segoe UI"/>
                <w:b/>
                <w:bCs/>
              </w:rPr>
              <w:t>:</w:t>
            </w:r>
            <w:r w:rsidR="00BD75EF" w:rsidRPr="0067491E">
              <w:rPr>
                <w:rFonts w:ascii="Aptos" w:hAnsi="Aptos" w:cs="Segoe UI"/>
                <w:b/>
                <w:bCs/>
              </w:rPr>
              <w:t>4</w:t>
            </w:r>
            <w:r w:rsidRPr="0067491E">
              <w:rPr>
                <w:rFonts w:ascii="Aptos" w:hAnsi="Aptos" w:cs="Segoe UI"/>
                <w:b/>
                <w:bCs/>
              </w:rPr>
              <w:t>5</w:t>
            </w:r>
            <w:r w:rsidR="001C1F26" w:rsidRPr="0067491E">
              <w:rPr>
                <w:rFonts w:ascii="Aptos" w:hAnsi="Aptos" w:cs="Segoe UI"/>
                <w:b/>
                <w:bCs/>
              </w:rPr>
              <w:t xml:space="preserve"> AM, CST</w:t>
            </w:r>
          </w:p>
        </w:tc>
        <w:tc>
          <w:tcPr>
            <w:tcW w:w="9630" w:type="dxa"/>
            <w:gridSpan w:val="2"/>
            <w:shd w:val="clear" w:color="auto" w:fill="auto"/>
          </w:tcPr>
          <w:p w14:paraId="7B1BBDB6" w14:textId="02247062" w:rsidR="00CB4601" w:rsidRPr="0067491E" w:rsidRDefault="00CB4601" w:rsidP="00B33F79">
            <w:pPr>
              <w:pStyle w:val="NoSpacing"/>
              <w:rPr>
                <w:rFonts w:ascii="Aptos" w:hAnsi="Aptos" w:cs="Segoe UI"/>
                <w:b/>
                <w:bCs/>
                <w:highlight w:val="yellow"/>
              </w:rPr>
            </w:pPr>
            <w:r w:rsidRPr="0067491E">
              <w:rPr>
                <w:rFonts w:ascii="Aptos" w:hAnsi="Aptos" w:cs="Segoe UI"/>
                <w:b/>
                <w:bCs/>
              </w:rPr>
              <w:t>Lunch</w:t>
            </w:r>
          </w:p>
        </w:tc>
      </w:tr>
      <w:tr w:rsidR="00291C4C" w:rsidRPr="0067491E" w14:paraId="054AFA4D" w14:textId="77777777" w:rsidTr="00584134">
        <w:tc>
          <w:tcPr>
            <w:tcW w:w="1800" w:type="dxa"/>
          </w:tcPr>
          <w:p w14:paraId="70E2C889" w14:textId="4FB4A4D2" w:rsidR="00291C4C" w:rsidRPr="0067491E" w:rsidRDefault="008C32DB" w:rsidP="00291C4C">
            <w:pPr>
              <w:pStyle w:val="NoSpacing"/>
              <w:rPr>
                <w:rFonts w:ascii="Aptos" w:hAnsi="Aptos" w:cs="Segoe UI"/>
                <w:b/>
                <w:bCs/>
              </w:rPr>
            </w:pPr>
            <w:r w:rsidRPr="0067491E">
              <w:rPr>
                <w:rFonts w:ascii="Aptos" w:hAnsi="Aptos" w:cs="Segoe UI"/>
                <w:b/>
                <w:bCs/>
              </w:rPr>
              <w:t>1</w:t>
            </w:r>
            <w:r w:rsidR="00411C8A" w:rsidRPr="0067491E">
              <w:rPr>
                <w:rFonts w:ascii="Aptos" w:hAnsi="Aptos" w:cs="Segoe UI"/>
                <w:b/>
                <w:bCs/>
              </w:rPr>
              <w:t>2</w:t>
            </w:r>
            <w:r w:rsidRPr="0067491E">
              <w:rPr>
                <w:rFonts w:ascii="Aptos" w:hAnsi="Aptos" w:cs="Segoe UI"/>
                <w:b/>
                <w:bCs/>
              </w:rPr>
              <w:t>:</w:t>
            </w:r>
            <w:r w:rsidR="006F2C17" w:rsidRPr="0067491E">
              <w:rPr>
                <w:rFonts w:ascii="Aptos" w:hAnsi="Aptos" w:cs="Segoe UI"/>
                <w:b/>
                <w:bCs/>
              </w:rPr>
              <w:t>00</w:t>
            </w:r>
            <w:r w:rsidR="00242675" w:rsidRPr="0067491E">
              <w:rPr>
                <w:rFonts w:ascii="Aptos" w:hAnsi="Aptos" w:cs="Segoe UI"/>
                <w:b/>
                <w:bCs/>
              </w:rPr>
              <w:t xml:space="preserve"> – </w:t>
            </w:r>
            <w:r w:rsidRPr="0067491E">
              <w:rPr>
                <w:rFonts w:ascii="Aptos" w:hAnsi="Aptos" w:cs="Segoe UI"/>
                <w:b/>
                <w:bCs/>
              </w:rPr>
              <w:t>1</w:t>
            </w:r>
            <w:r w:rsidR="006F2C17" w:rsidRPr="0067491E">
              <w:rPr>
                <w:rFonts w:ascii="Aptos" w:hAnsi="Aptos" w:cs="Segoe UI"/>
                <w:b/>
                <w:bCs/>
              </w:rPr>
              <w:t>2</w:t>
            </w:r>
            <w:r w:rsidRPr="0067491E">
              <w:rPr>
                <w:rFonts w:ascii="Aptos" w:hAnsi="Aptos" w:cs="Segoe UI"/>
                <w:b/>
                <w:bCs/>
              </w:rPr>
              <w:t>:</w:t>
            </w:r>
            <w:r w:rsidR="006F2C17" w:rsidRPr="0067491E">
              <w:rPr>
                <w:rFonts w:ascii="Aptos" w:hAnsi="Aptos" w:cs="Segoe UI"/>
                <w:b/>
                <w:bCs/>
              </w:rPr>
              <w:t>05</w:t>
            </w:r>
          </w:p>
        </w:tc>
        <w:tc>
          <w:tcPr>
            <w:tcW w:w="5130" w:type="dxa"/>
          </w:tcPr>
          <w:p w14:paraId="473415E6" w14:textId="635CE44A" w:rsidR="00291C4C" w:rsidRPr="0067491E" w:rsidRDefault="00291C4C" w:rsidP="00291C4C">
            <w:pPr>
              <w:pStyle w:val="NoSpacing"/>
              <w:rPr>
                <w:rFonts w:ascii="Aptos" w:hAnsi="Aptos" w:cs="Segoe UI"/>
                <w:b/>
                <w:bCs/>
              </w:rPr>
            </w:pPr>
            <w:r w:rsidRPr="0067491E">
              <w:rPr>
                <w:rFonts w:ascii="Aptos" w:hAnsi="Aptos" w:cs="Segoe UI"/>
                <w:b/>
                <w:bCs/>
              </w:rPr>
              <w:t>Opening Remarks</w:t>
            </w:r>
          </w:p>
        </w:tc>
        <w:tc>
          <w:tcPr>
            <w:tcW w:w="4500" w:type="dxa"/>
          </w:tcPr>
          <w:p w14:paraId="3438E236" w14:textId="7DAEC910" w:rsidR="00291C4C" w:rsidRPr="0067491E" w:rsidRDefault="00291C4C" w:rsidP="00291C4C">
            <w:pPr>
              <w:pStyle w:val="NoSpacing"/>
              <w:rPr>
                <w:rFonts w:ascii="Aptos" w:hAnsi="Aptos" w:cs="Segoe UI"/>
                <w:i/>
                <w:iCs/>
              </w:rPr>
            </w:pPr>
            <w:r w:rsidRPr="0067491E">
              <w:rPr>
                <w:rFonts w:ascii="Aptos" w:hAnsi="Aptos" w:cs="Segoe UI"/>
                <w:i/>
                <w:iCs/>
              </w:rPr>
              <w:t>Steve Salanski</w:t>
            </w:r>
            <w:r w:rsidRPr="0067491E">
              <w:rPr>
                <w:rFonts w:ascii="Aptos" w:hAnsi="Aptos" w:cs="Segoe UI"/>
              </w:rPr>
              <w:t>, Board Chair</w:t>
            </w:r>
          </w:p>
        </w:tc>
      </w:tr>
      <w:tr w:rsidR="006F2C17" w:rsidRPr="0067491E" w14:paraId="4FEF00EF" w14:textId="77777777" w:rsidTr="00584134">
        <w:tc>
          <w:tcPr>
            <w:tcW w:w="1800" w:type="dxa"/>
          </w:tcPr>
          <w:p w14:paraId="50DAE327" w14:textId="031DD5C8" w:rsidR="006F2C17" w:rsidRPr="0067491E" w:rsidRDefault="006F2C17" w:rsidP="002C6197">
            <w:pPr>
              <w:pStyle w:val="NoSpacing"/>
              <w:rPr>
                <w:rFonts w:ascii="Aptos" w:hAnsi="Aptos" w:cs="Segoe UI"/>
                <w:b/>
                <w:bCs/>
                <w:highlight w:val="yellow"/>
              </w:rPr>
            </w:pPr>
            <w:r w:rsidRPr="0067491E">
              <w:rPr>
                <w:rFonts w:ascii="Aptos" w:hAnsi="Aptos" w:cs="Segoe UI"/>
                <w:b/>
                <w:bCs/>
              </w:rPr>
              <w:t>1</w:t>
            </w:r>
            <w:r w:rsidR="00CE0568" w:rsidRPr="0067491E">
              <w:rPr>
                <w:rFonts w:ascii="Aptos" w:hAnsi="Aptos" w:cs="Segoe UI"/>
                <w:b/>
                <w:bCs/>
              </w:rPr>
              <w:t>2</w:t>
            </w:r>
            <w:r w:rsidRPr="0067491E">
              <w:rPr>
                <w:rFonts w:ascii="Aptos" w:hAnsi="Aptos" w:cs="Segoe UI"/>
                <w:b/>
                <w:bCs/>
              </w:rPr>
              <w:t>:</w:t>
            </w:r>
            <w:r w:rsidR="00CE0568" w:rsidRPr="0067491E">
              <w:rPr>
                <w:rFonts w:ascii="Aptos" w:hAnsi="Aptos" w:cs="Segoe UI"/>
                <w:b/>
                <w:bCs/>
              </w:rPr>
              <w:t>05</w:t>
            </w:r>
            <w:r w:rsidRPr="0067491E">
              <w:rPr>
                <w:rFonts w:ascii="Aptos" w:hAnsi="Aptos" w:cs="Segoe UI"/>
                <w:b/>
                <w:bCs/>
              </w:rPr>
              <w:t xml:space="preserve"> – 1</w:t>
            </w:r>
            <w:r w:rsidR="00CE0568" w:rsidRPr="0067491E">
              <w:rPr>
                <w:rFonts w:ascii="Aptos" w:hAnsi="Aptos" w:cs="Segoe UI"/>
                <w:b/>
                <w:bCs/>
              </w:rPr>
              <w:t>2</w:t>
            </w:r>
            <w:r w:rsidRPr="0067491E">
              <w:rPr>
                <w:rFonts w:ascii="Aptos" w:hAnsi="Aptos" w:cs="Segoe UI"/>
                <w:b/>
                <w:bCs/>
              </w:rPr>
              <w:t>:</w:t>
            </w:r>
            <w:r w:rsidR="007E4664">
              <w:rPr>
                <w:rFonts w:ascii="Aptos" w:hAnsi="Aptos" w:cs="Segoe UI"/>
                <w:b/>
                <w:bCs/>
              </w:rPr>
              <w:t>40</w:t>
            </w:r>
          </w:p>
        </w:tc>
        <w:tc>
          <w:tcPr>
            <w:tcW w:w="5130" w:type="dxa"/>
          </w:tcPr>
          <w:p w14:paraId="7E0A4820" w14:textId="77777777" w:rsidR="006F2C17" w:rsidRPr="0067491E" w:rsidRDefault="006F2C17" w:rsidP="002C6197">
            <w:pPr>
              <w:pStyle w:val="NoSpacing"/>
              <w:rPr>
                <w:rFonts w:ascii="Aptos" w:hAnsi="Aptos" w:cs="Segoe UI"/>
                <w:b/>
                <w:bCs/>
              </w:rPr>
            </w:pPr>
            <w:r w:rsidRPr="0067491E">
              <w:rPr>
                <w:rFonts w:ascii="Aptos" w:hAnsi="Aptos" w:cs="Segoe UI"/>
                <w:b/>
                <w:bCs/>
              </w:rPr>
              <w:t>Ice Breaker</w:t>
            </w:r>
          </w:p>
          <w:p w14:paraId="2BF5E989" w14:textId="55F4C66F" w:rsidR="006F2C17" w:rsidRPr="00D6224D" w:rsidRDefault="009436F1" w:rsidP="0067491E">
            <w:pPr>
              <w:pStyle w:val="NoSpacing"/>
              <w:rPr>
                <w:rFonts w:ascii="Aptos" w:hAnsi="Aptos" w:cs="Segoe UI"/>
                <w:i/>
                <w:iCs/>
                <w:sz w:val="20"/>
                <w:szCs w:val="20"/>
              </w:rPr>
            </w:pPr>
            <w:r>
              <w:rPr>
                <w:rFonts w:ascii="Aptos" w:hAnsi="Aptos" w:cs="Segoe UI"/>
                <w:i/>
                <w:iCs/>
                <w:sz w:val="20"/>
                <w:szCs w:val="20"/>
              </w:rPr>
              <w:t>H</w:t>
            </w:r>
            <w:r w:rsidR="005375CE">
              <w:rPr>
                <w:rFonts w:ascii="Aptos" w:hAnsi="Aptos" w:cs="Segoe UI"/>
                <w:i/>
                <w:iCs/>
                <w:sz w:val="20"/>
                <w:szCs w:val="20"/>
              </w:rPr>
              <w:t xml:space="preserve">ow </w:t>
            </w:r>
            <w:r w:rsidR="00BE0A38">
              <w:rPr>
                <w:rFonts w:ascii="Aptos" w:hAnsi="Aptos" w:cs="Segoe UI"/>
                <w:i/>
                <w:iCs/>
                <w:sz w:val="20"/>
                <w:szCs w:val="20"/>
              </w:rPr>
              <w:t>are you feeling coming to this meeting</w:t>
            </w:r>
            <w:r w:rsidR="004041D7">
              <w:rPr>
                <w:rFonts w:ascii="Aptos" w:hAnsi="Aptos" w:cs="Segoe UI"/>
                <w:i/>
                <w:iCs/>
                <w:sz w:val="20"/>
                <w:szCs w:val="20"/>
              </w:rPr>
              <w:t xml:space="preserve"> today?</w:t>
            </w:r>
            <w:r w:rsidR="005375CE">
              <w:rPr>
                <w:rFonts w:ascii="Aptos" w:hAnsi="Aptos" w:cs="Segoe UI"/>
                <w:i/>
                <w:iCs/>
                <w:sz w:val="20"/>
                <w:szCs w:val="20"/>
              </w:rPr>
              <w:t xml:space="preserve"> </w:t>
            </w:r>
            <w:r w:rsidR="00A93A9E" w:rsidRPr="00584134">
              <w:rPr>
                <w:rFonts w:ascii="Aptos" w:hAnsi="Aptos" w:cs="Segoe UI"/>
                <w:i/>
                <w:iCs/>
                <w:sz w:val="20"/>
                <w:szCs w:val="20"/>
              </w:rPr>
              <w:t>(~</w:t>
            </w:r>
            <w:r w:rsidR="00E402EC">
              <w:rPr>
                <w:rFonts w:ascii="Aptos" w:hAnsi="Aptos" w:cs="Segoe UI"/>
                <w:i/>
                <w:iCs/>
                <w:sz w:val="20"/>
                <w:szCs w:val="20"/>
              </w:rPr>
              <w:t>2-3</w:t>
            </w:r>
            <w:r w:rsidR="00A93A9E" w:rsidRPr="00584134">
              <w:rPr>
                <w:rFonts w:ascii="Aptos" w:hAnsi="Aptos" w:cs="Segoe UI"/>
                <w:i/>
                <w:iCs/>
                <w:sz w:val="20"/>
                <w:szCs w:val="20"/>
              </w:rPr>
              <w:t xml:space="preserve"> minut</w:t>
            </w:r>
            <w:r w:rsidR="00E402EC">
              <w:rPr>
                <w:rFonts w:ascii="Aptos" w:hAnsi="Aptos" w:cs="Segoe UI"/>
                <w:i/>
                <w:iCs/>
                <w:sz w:val="20"/>
                <w:szCs w:val="20"/>
              </w:rPr>
              <w:t>es</w:t>
            </w:r>
            <w:r w:rsidR="00A93A9E" w:rsidRPr="00584134">
              <w:rPr>
                <w:rFonts w:ascii="Aptos" w:hAnsi="Aptos" w:cs="Segoe UI"/>
                <w:i/>
                <w:iCs/>
                <w:sz w:val="20"/>
                <w:szCs w:val="20"/>
              </w:rPr>
              <w:t xml:space="preserve"> each)</w:t>
            </w:r>
          </w:p>
        </w:tc>
        <w:tc>
          <w:tcPr>
            <w:tcW w:w="4500" w:type="dxa"/>
          </w:tcPr>
          <w:p w14:paraId="140CF3BB" w14:textId="77777777" w:rsidR="006F2C17" w:rsidRPr="0067491E" w:rsidRDefault="006F2C17" w:rsidP="002C6197">
            <w:pPr>
              <w:pStyle w:val="NoSpacing"/>
              <w:rPr>
                <w:rFonts w:ascii="Aptos" w:hAnsi="Aptos" w:cs="Segoe UI"/>
                <w:i/>
                <w:iCs/>
                <w:highlight w:val="yellow"/>
              </w:rPr>
            </w:pPr>
            <w:r w:rsidRPr="0067491E">
              <w:rPr>
                <w:rFonts w:ascii="Aptos" w:hAnsi="Aptos" w:cs="Segoe UI"/>
                <w:i/>
                <w:iCs/>
              </w:rPr>
              <w:t xml:space="preserve">Steve Salanski, </w:t>
            </w:r>
            <w:r w:rsidRPr="0067491E">
              <w:rPr>
                <w:rFonts w:ascii="Aptos" w:hAnsi="Aptos" w:cs="Segoe UI"/>
              </w:rPr>
              <w:t>Chair and</w:t>
            </w:r>
            <w:r w:rsidRPr="0067491E">
              <w:rPr>
                <w:rFonts w:ascii="Aptos" w:hAnsi="Aptos" w:cs="Segoe UI"/>
                <w:i/>
                <w:iCs/>
              </w:rPr>
              <w:t xml:space="preserve"> James Stowe</w:t>
            </w:r>
            <w:r w:rsidRPr="0067491E">
              <w:rPr>
                <w:rFonts w:ascii="Aptos" w:hAnsi="Aptos" w:cs="Segoe UI"/>
              </w:rPr>
              <w:t>, CEO</w:t>
            </w:r>
          </w:p>
        </w:tc>
      </w:tr>
      <w:tr w:rsidR="00F70AE7" w:rsidRPr="0067491E" w14:paraId="3776F0F2" w14:textId="77777777" w:rsidTr="00584134">
        <w:tc>
          <w:tcPr>
            <w:tcW w:w="1800" w:type="dxa"/>
          </w:tcPr>
          <w:p w14:paraId="55007418" w14:textId="14D7BE97" w:rsidR="00F70AE7" w:rsidRPr="0067491E" w:rsidRDefault="002A316D" w:rsidP="00F70AE7">
            <w:pPr>
              <w:pStyle w:val="NoSpacing"/>
              <w:rPr>
                <w:rFonts w:ascii="Aptos" w:hAnsi="Aptos" w:cs="Segoe UI"/>
                <w:b/>
                <w:bCs/>
              </w:rPr>
            </w:pPr>
            <w:r w:rsidRPr="0067491E">
              <w:rPr>
                <w:rFonts w:ascii="Aptos" w:hAnsi="Aptos" w:cs="Segoe UI"/>
                <w:b/>
                <w:bCs/>
              </w:rPr>
              <w:t>12:</w:t>
            </w:r>
            <w:r w:rsidR="007E4664">
              <w:rPr>
                <w:rFonts w:ascii="Aptos" w:hAnsi="Aptos" w:cs="Segoe UI"/>
                <w:b/>
                <w:bCs/>
              </w:rPr>
              <w:t>40</w:t>
            </w:r>
            <w:r w:rsidR="00934857" w:rsidRPr="0067491E">
              <w:rPr>
                <w:rFonts w:ascii="Aptos" w:hAnsi="Aptos" w:cs="Segoe UI"/>
                <w:b/>
                <w:bCs/>
              </w:rPr>
              <w:t xml:space="preserve"> – </w:t>
            </w:r>
            <w:r w:rsidRPr="0067491E">
              <w:rPr>
                <w:rFonts w:ascii="Aptos" w:hAnsi="Aptos" w:cs="Segoe UI"/>
                <w:b/>
                <w:bCs/>
              </w:rPr>
              <w:t>12:</w:t>
            </w:r>
            <w:r w:rsidR="007E4664">
              <w:rPr>
                <w:rFonts w:ascii="Aptos" w:hAnsi="Aptos" w:cs="Segoe UI"/>
                <w:b/>
                <w:bCs/>
              </w:rPr>
              <w:t>55</w:t>
            </w:r>
          </w:p>
        </w:tc>
        <w:tc>
          <w:tcPr>
            <w:tcW w:w="5130" w:type="dxa"/>
          </w:tcPr>
          <w:p w14:paraId="11144A1E" w14:textId="77777777" w:rsidR="002A0E45" w:rsidRPr="0067491E" w:rsidRDefault="00F70AE7" w:rsidP="00F70AE7">
            <w:pPr>
              <w:pStyle w:val="NoSpacing"/>
              <w:rPr>
                <w:rFonts w:ascii="Aptos" w:hAnsi="Aptos" w:cs="Segoe UI"/>
                <w:b/>
                <w:bCs/>
              </w:rPr>
            </w:pPr>
            <w:r w:rsidRPr="0067491E">
              <w:rPr>
                <w:rFonts w:ascii="Aptos" w:hAnsi="Aptos" w:cs="Segoe UI"/>
                <w:b/>
                <w:bCs/>
              </w:rPr>
              <w:t xml:space="preserve">Logo Unveiling </w:t>
            </w:r>
          </w:p>
          <w:p w14:paraId="0D728DCB" w14:textId="725605BD" w:rsidR="00F70AE7" w:rsidRPr="0067491E" w:rsidRDefault="002A0E45" w:rsidP="00F70AE7">
            <w:pPr>
              <w:pStyle w:val="NoSpacing"/>
              <w:rPr>
                <w:rFonts w:ascii="Aptos" w:hAnsi="Aptos" w:cs="Segoe UI"/>
                <w:i/>
                <w:iCs/>
              </w:rPr>
            </w:pPr>
            <w:r w:rsidRPr="0067491E">
              <w:rPr>
                <w:rFonts w:ascii="Aptos" w:hAnsi="Aptos" w:cs="Segoe UI"/>
                <w:i/>
                <w:iCs/>
              </w:rPr>
              <w:t>Plus, announcement of new team member</w:t>
            </w:r>
          </w:p>
        </w:tc>
        <w:tc>
          <w:tcPr>
            <w:tcW w:w="4500" w:type="dxa"/>
          </w:tcPr>
          <w:p w14:paraId="1F6763E2" w14:textId="77777777" w:rsidR="00F70AE7" w:rsidRPr="0067491E" w:rsidRDefault="00F70AE7" w:rsidP="00F70AE7">
            <w:pPr>
              <w:pStyle w:val="NoSpacing"/>
              <w:rPr>
                <w:rFonts w:ascii="Aptos" w:hAnsi="Aptos" w:cs="Segoe UI"/>
                <w:i/>
                <w:iCs/>
              </w:rPr>
            </w:pPr>
            <w:r w:rsidRPr="0067491E">
              <w:rPr>
                <w:rFonts w:ascii="Aptos" w:hAnsi="Aptos" w:cs="Segoe UI"/>
                <w:i/>
                <w:iCs/>
              </w:rPr>
              <w:t>Norberto Ayala-Flores,</w:t>
            </w:r>
          </w:p>
          <w:p w14:paraId="7EB66CC0" w14:textId="5C6F9311" w:rsidR="00F70AE7" w:rsidRPr="0067491E" w:rsidRDefault="00F70AE7" w:rsidP="00F70AE7">
            <w:pPr>
              <w:pStyle w:val="NoSpacing"/>
              <w:rPr>
                <w:rFonts w:ascii="Aptos" w:hAnsi="Aptos" w:cs="Segoe UI"/>
                <w:i/>
                <w:iCs/>
              </w:rPr>
            </w:pPr>
            <w:r w:rsidRPr="0067491E">
              <w:rPr>
                <w:rFonts w:ascii="Aptos" w:hAnsi="Aptos" w:cs="Segoe UI"/>
              </w:rPr>
              <w:t>Resource Development Comm. Chair</w:t>
            </w:r>
          </w:p>
        </w:tc>
      </w:tr>
      <w:tr w:rsidR="00F70AE7" w:rsidRPr="0067491E" w14:paraId="69529CEF" w14:textId="77777777" w:rsidTr="00584134">
        <w:tc>
          <w:tcPr>
            <w:tcW w:w="1800" w:type="dxa"/>
          </w:tcPr>
          <w:p w14:paraId="6355ED98" w14:textId="2D7F26C0" w:rsidR="00F70AE7" w:rsidRPr="0067491E" w:rsidRDefault="00041B35" w:rsidP="00F70AE7">
            <w:pPr>
              <w:pStyle w:val="NoSpacing"/>
              <w:rPr>
                <w:rFonts w:ascii="Aptos" w:hAnsi="Aptos" w:cs="Segoe UI"/>
                <w:b/>
                <w:bCs/>
              </w:rPr>
            </w:pPr>
            <w:r w:rsidRPr="0067491E">
              <w:rPr>
                <w:rFonts w:ascii="Aptos" w:hAnsi="Aptos" w:cs="Segoe UI"/>
                <w:b/>
                <w:bCs/>
              </w:rPr>
              <w:t>12:</w:t>
            </w:r>
            <w:r w:rsidR="006B7F0B">
              <w:rPr>
                <w:rFonts w:ascii="Aptos" w:hAnsi="Aptos" w:cs="Segoe UI"/>
                <w:b/>
                <w:bCs/>
              </w:rPr>
              <w:t>5</w:t>
            </w:r>
            <w:r w:rsidR="007E4664">
              <w:rPr>
                <w:rFonts w:ascii="Aptos" w:hAnsi="Aptos" w:cs="Segoe UI"/>
                <w:b/>
                <w:bCs/>
              </w:rPr>
              <w:t>5</w:t>
            </w:r>
            <w:r w:rsidR="00934857" w:rsidRPr="0067491E">
              <w:rPr>
                <w:rFonts w:ascii="Aptos" w:hAnsi="Aptos" w:cs="Segoe UI"/>
                <w:b/>
                <w:bCs/>
              </w:rPr>
              <w:t xml:space="preserve"> – </w:t>
            </w:r>
            <w:r w:rsidRPr="0067491E">
              <w:rPr>
                <w:rFonts w:ascii="Aptos" w:hAnsi="Aptos" w:cs="Segoe UI"/>
                <w:b/>
                <w:bCs/>
              </w:rPr>
              <w:t>1:</w:t>
            </w:r>
            <w:r w:rsidR="006B7F0B">
              <w:rPr>
                <w:rFonts w:ascii="Aptos" w:hAnsi="Aptos" w:cs="Segoe UI"/>
                <w:b/>
                <w:bCs/>
              </w:rPr>
              <w:t>2</w:t>
            </w:r>
            <w:r w:rsidR="00282DBC">
              <w:rPr>
                <w:rFonts w:ascii="Aptos" w:hAnsi="Aptos" w:cs="Segoe UI"/>
                <w:b/>
                <w:bCs/>
              </w:rPr>
              <w:t>5</w:t>
            </w:r>
          </w:p>
          <w:p w14:paraId="7288BCC1" w14:textId="77777777" w:rsidR="00F70AE7" w:rsidRPr="0067491E" w:rsidRDefault="00F70AE7" w:rsidP="00F70AE7">
            <w:pPr>
              <w:pStyle w:val="NoSpacing"/>
              <w:rPr>
                <w:rFonts w:ascii="Aptos" w:hAnsi="Aptos" w:cs="Segoe UI"/>
                <w:b/>
                <w:bCs/>
              </w:rPr>
            </w:pPr>
          </w:p>
        </w:tc>
        <w:tc>
          <w:tcPr>
            <w:tcW w:w="5130" w:type="dxa"/>
          </w:tcPr>
          <w:p w14:paraId="056E25CF" w14:textId="77777777" w:rsidR="00F70AE7" w:rsidRPr="0067491E" w:rsidRDefault="00F70AE7" w:rsidP="00F70AE7">
            <w:pPr>
              <w:pStyle w:val="NoSpacing"/>
              <w:rPr>
                <w:rFonts w:ascii="Aptos" w:hAnsi="Aptos" w:cs="Segoe UI"/>
                <w:b/>
                <w:bCs/>
              </w:rPr>
            </w:pPr>
            <w:r w:rsidRPr="0067491E">
              <w:rPr>
                <w:rFonts w:ascii="Aptos" w:hAnsi="Aptos" w:cs="Segoe UI"/>
                <w:b/>
                <w:bCs/>
              </w:rPr>
              <w:t xml:space="preserve">Board self-evaluation action plan, 2025-2026 </w:t>
            </w:r>
          </w:p>
          <w:p w14:paraId="02BE1E78" w14:textId="4444697B" w:rsidR="00F70AE7" w:rsidRPr="0067491E" w:rsidRDefault="00F70AE7" w:rsidP="00F70AE7">
            <w:pPr>
              <w:pStyle w:val="NoSpacing"/>
              <w:rPr>
                <w:rFonts w:ascii="Aptos" w:hAnsi="Aptos" w:cs="Segoe UI"/>
                <w:i/>
                <w:iCs/>
              </w:rPr>
            </w:pPr>
            <w:r w:rsidRPr="0067491E">
              <w:rPr>
                <w:rFonts w:ascii="Aptos" w:hAnsi="Aptos" w:cs="Segoe UI"/>
                <w:i/>
                <w:iCs/>
              </w:rPr>
              <w:t>Summary and key takeaways</w:t>
            </w:r>
          </w:p>
        </w:tc>
        <w:tc>
          <w:tcPr>
            <w:tcW w:w="4500" w:type="dxa"/>
          </w:tcPr>
          <w:p w14:paraId="52A399DD" w14:textId="77777777" w:rsidR="00F70AE7" w:rsidRPr="0067491E" w:rsidRDefault="00F70AE7" w:rsidP="00F70AE7">
            <w:pPr>
              <w:pStyle w:val="NoSpacing"/>
              <w:rPr>
                <w:rFonts w:ascii="Aptos" w:hAnsi="Aptos" w:cs="Segoe UI"/>
                <w:i/>
                <w:iCs/>
              </w:rPr>
            </w:pPr>
            <w:r w:rsidRPr="0067491E">
              <w:rPr>
                <w:rFonts w:ascii="Aptos" w:hAnsi="Aptos" w:cs="Segoe UI"/>
                <w:i/>
                <w:iCs/>
              </w:rPr>
              <w:t xml:space="preserve">Maggie Neustadt and Karen Johnson, </w:t>
            </w:r>
            <w:r w:rsidRPr="0067491E">
              <w:rPr>
                <w:rFonts w:ascii="Aptos" w:hAnsi="Aptos" w:cs="Segoe UI"/>
              </w:rPr>
              <w:t>Governance Committee Co-Chairs</w:t>
            </w:r>
          </w:p>
        </w:tc>
      </w:tr>
      <w:tr w:rsidR="00934857" w:rsidRPr="0067491E" w14:paraId="0DA5A73C" w14:textId="77777777" w:rsidTr="0067491E">
        <w:tc>
          <w:tcPr>
            <w:tcW w:w="1800" w:type="dxa"/>
            <w:shd w:val="clear" w:color="auto" w:fill="E7E6E6" w:themeFill="background2"/>
          </w:tcPr>
          <w:p w14:paraId="553C35F2" w14:textId="32E5F328" w:rsidR="00934857" w:rsidRPr="0067491E" w:rsidRDefault="00934857" w:rsidP="00F70AE7">
            <w:pPr>
              <w:pStyle w:val="NoSpacing"/>
              <w:rPr>
                <w:rFonts w:ascii="Aptos" w:hAnsi="Aptos" w:cs="Segoe UI"/>
                <w:b/>
                <w:bCs/>
              </w:rPr>
            </w:pPr>
            <w:r w:rsidRPr="0067491E">
              <w:rPr>
                <w:rFonts w:ascii="Aptos" w:hAnsi="Aptos" w:cs="Segoe UI"/>
                <w:b/>
                <w:bCs/>
              </w:rPr>
              <w:t>1:</w:t>
            </w:r>
            <w:r w:rsidR="0010249D">
              <w:rPr>
                <w:rFonts w:ascii="Aptos" w:hAnsi="Aptos" w:cs="Segoe UI"/>
                <w:b/>
                <w:bCs/>
              </w:rPr>
              <w:t>2</w:t>
            </w:r>
            <w:r w:rsidR="00282DBC">
              <w:rPr>
                <w:rFonts w:ascii="Aptos" w:hAnsi="Aptos" w:cs="Segoe UI"/>
                <w:b/>
                <w:bCs/>
              </w:rPr>
              <w:t>5</w:t>
            </w:r>
            <w:r w:rsidRPr="0067491E">
              <w:rPr>
                <w:rFonts w:ascii="Aptos" w:hAnsi="Aptos" w:cs="Segoe UI"/>
                <w:b/>
                <w:bCs/>
              </w:rPr>
              <w:t xml:space="preserve"> – 1:</w:t>
            </w:r>
            <w:r w:rsidR="00282DBC">
              <w:rPr>
                <w:rFonts w:ascii="Aptos" w:hAnsi="Aptos" w:cs="Segoe UI"/>
                <w:b/>
                <w:bCs/>
              </w:rPr>
              <w:t>40</w:t>
            </w:r>
          </w:p>
        </w:tc>
        <w:tc>
          <w:tcPr>
            <w:tcW w:w="9630" w:type="dxa"/>
            <w:gridSpan w:val="2"/>
            <w:shd w:val="clear" w:color="auto" w:fill="E7E6E6" w:themeFill="background2"/>
          </w:tcPr>
          <w:p w14:paraId="325F50A5" w14:textId="15BB1DD1" w:rsidR="00934857" w:rsidRPr="0067491E" w:rsidRDefault="00934857" w:rsidP="00F70AE7">
            <w:pPr>
              <w:pStyle w:val="NoSpacing"/>
              <w:rPr>
                <w:rFonts w:ascii="Aptos" w:hAnsi="Aptos" w:cs="Segoe UI"/>
                <w:i/>
                <w:iCs/>
              </w:rPr>
            </w:pPr>
            <w:r w:rsidRPr="0067491E">
              <w:rPr>
                <w:rFonts w:ascii="Aptos" w:hAnsi="Aptos" w:cs="Segoe UI"/>
                <w:b/>
                <w:bCs/>
              </w:rPr>
              <w:t xml:space="preserve">Break </w:t>
            </w:r>
          </w:p>
        </w:tc>
      </w:tr>
      <w:tr w:rsidR="00F70AE7" w:rsidRPr="0067491E" w14:paraId="487E36D6" w14:textId="77777777" w:rsidTr="00584134">
        <w:tc>
          <w:tcPr>
            <w:tcW w:w="1800" w:type="dxa"/>
          </w:tcPr>
          <w:p w14:paraId="1A85C876" w14:textId="4BE47083" w:rsidR="00F70AE7" w:rsidRPr="0067491E" w:rsidRDefault="00F70AE7" w:rsidP="00F70AE7">
            <w:pPr>
              <w:pStyle w:val="NoSpacing"/>
              <w:rPr>
                <w:rFonts w:ascii="Aptos" w:hAnsi="Aptos" w:cs="Segoe UI"/>
                <w:b/>
                <w:bCs/>
              </w:rPr>
            </w:pPr>
            <w:r w:rsidRPr="0067491E">
              <w:rPr>
                <w:rFonts w:ascii="Aptos" w:hAnsi="Aptos" w:cs="Segoe UI"/>
                <w:b/>
                <w:bCs/>
              </w:rPr>
              <w:t>1:</w:t>
            </w:r>
            <w:r w:rsidR="005D3CDA">
              <w:rPr>
                <w:rFonts w:ascii="Aptos" w:hAnsi="Aptos" w:cs="Segoe UI"/>
                <w:b/>
                <w:bCs/>
              </w:rPr>
              <w:t>35</w:t>
            </w:r>
            <w:r w:rsidRPr="0067491E">
              <w:rPr>
                <w:rFonts w:ascii="Aptos" w:hAnsi="Aptos" w:cs="Segoe UI"/>
                <w:b/>
                <w:bCs/>
              </w:rPr>
              <w:t xml:space="preserve"> – 2:</w:t>
            </w:r>
            <w:r w:rsidR="007841EA">
              <w:rPr>
                <w:rFonts w:ascii="Aptos" w:hAnsi="Aptos" w:cs="Segoe UI"/>
                <w:b/>
                <w:bCs/>
              </w:rPr>
              <w:t>05</w:t>
            </w:r>
          </w:p>
        </w:tc>
        <w:tc>
          <w:tcPr>
            <w:tcW w:w="5130" w:type="dxa"/>
          </w:tcPr>
          <w:p w14:paraId="57B9E311" w14:textId="2EF97311" w:rsidR="00F70AE7" w:rsidRPr="0067491E" w:rsidRDefault="00F70AE7" w:rsidP="00F70AE7">
            <w:pPr>
              <w:pStyle w:val="NoSpacing"/>
              <w:rPr>
                <w:rFonts w:ascii="Aptos" w:hAnsi="Aptos" w:cs="Segoe UI"/>
                <w:b/>
                <w:bCs/>
              </w:rPr>
            </w:pPr>
            <w:r w:rsidRPr="0067491E">
              <w:rPr>
                <w:rFonts w:ascii="Aptos" w:hAnsi="Aptos" w:cs="Segoe UI"/>
                <w:b/>
                <w:bCs/>
              </w:rPr>
              <w:t xml:space="preserve">Board </w:t>
            </w:r>
            <w:r w:rsidR="00CE0770" w:rsidRPr="0067491E">
              <w:rPr>
                <w:rFonts w:ascii="Aptos" w:hAnsi="Aptos" w:cs="Segoe UI"/>
                <w:b/>
                <w:bCs/>
              </w:rPr>
              <w:t>M</w:t>
            </w:r>
            <w:r w:rsidRPr="0067491E">
              <w:rPr>
                <w:rFonts w:ascii="Aptos" w:hAnsi="Aptos" w:cs="Segoe UI"/>
                <w:b/>
                <w:bCs/>
              </w:rPr>
              <w:t xml:space="preserve">ember to </w:t>
            </w:r>
            <w:r w:rsidR="00CE0770" w:rsidRPr="0067491E">
              <w:rPr>
                <w:rFonts w:ascii="Aptos" w:hAnsi="Aptos" w:cs="Segoe UI"/>
                <w:b/>
                <w:bCs/>
              </w:rPr>
              <w:t>B</w:t>
            </w:r>
            <w:r w:rsidRPr="0067491E">
              <w:rPr>
                <w:rFonts w:ascii="Aptos" w:hAnsi="Aptos" w:cs="Segoe UI"/>
                <w:b/>
                <w:bCs/>
              </w:rPr>
              <w:t xml:space="preserve">oard </w:t>
            </w:r>
            <w:r w:rsidR="00CE0770" w:rsidRPr="0067491E">
              <w:rPr>
                <w:rFonts w:ascii="Aptos" w:hAnsi="Aptos" w:cs="Segoe UI"/>
                <w:b/>
                <w:bCs/>
              </w:rPr>
              <w:t>L</w:t>
            </w:r>
            <w:r w:rsidRPr="0067491E">
              <w:rPr>
                <w:rFonts w:ascii="Aptos" w:hAnsi="Aptos" w:cs="Segoe UI"/>
                <w:b/>
                <w:bCs/>
              </w:rPr>
              <w:t>eader</w:t>
            </w:r>
          </w:p>
          <w:p w14:paraId="651FCDD1" w14:textId="32C00EBF" w:rsidR="00F70AE7" w:rsidRPr="0067491E" w:rsidRDefault="00F70AE7" w:rsidP="00F70AE7">
            <w:pPr>
              <w:pStyle w:val="NoSpacing"/>
              <w:rPr>
                <w:rFonts w:ascii="Aptos" w:hAnsi="Aptos" w:cs="Segoe UI"/>
                <w:i/>
                <w:iCs/>
              </w:rPr>
            </w:pPr>
            <w:r w:rsidRPr="0067491E">
              <w:rPr>
                <w:rFonts w:ascii="Aptos" w:hAnsi="Aptos" w:cs="Segoe UI"/>
                <w:i/>
                <w:iCs/>
              </w:rPr>
              <w:t>with Board discussion</w:t>
            </w:r>
          </w:p>
        </w:tc>
        <w:tc>
          <w:tcPr>
            <w:tcW w:w="4500" w:type="dxa"/>
          </w:tcPr>
          <w:p w14:paraId="196811C3" w14:textId="76F8078F" w:rsidR="00F70AE7" w:rsidRPr="0067491E" w:rsidRDefault="00F70AE7" w:rsidP="00F70AE7">
            <w:pPr>
              <w:pStyle w:val="NoSpacing"/>
              <w:rPr>
                <w:rFonts w:ascii="Aptos" w:hAnsi="Aptos" w:cs="Segoe UI"/>
                <w:b/>
                <w:bCs/>
              </w:rPr>
            </w:pPr>
            <w:r w:rsidRPr="0067491E">
              <w:rPr>
                <w:rFonts w:ascii="Aptos" w:hAnsi="Aptos" w:cs="Segoe UI"/>
                <w:i/>
                <w:iCs/>
              </w:rPr>
              <w:t xml:space="preserve">Steve Salanski, </w:t>
            </w:r>
            <w:r w:rsidRPr="0067491E">
              <w:rPr>
                <w:rFonts w:ascii="Aptos" w:hAnsi="Aptos" w:cs="Segoe UI"/>
              </w:rPr>
              <w:t>Chair</w:t>
            </w:r>
          </w:p>
        </w:tc>
      </w:tr>
      <w:tr w:rsidR="00694D95" w:rsidRPr="0067491E" w14:paraId="36795614" w14:textId="77777777" w:rsidTr="00584134">
        <w:tc>
          <w:tcPr>
            <w:tcW w:w="1800" w:type="dxa"/>
            <w:shd w:val="clear" w:color="auto" w:fill="auto"/>
          </w:tcPr>
          <w:p w14:paraId="40E04E76" w14:textId="5784256D" w:rsidR="00694D95" w:rsidRPr="0067491E" w:rsidRDefault="00F159C5" w:rsidP="00694D95">
            <w:pPr>
              <w:pStyle w:val="NoSpacing"/>
              <w:rPr>
                <w:rFonts w:ascii="Aptos" w:hAnsi="Aptos" w:cs="Segoe UI"/>
                <w:b/>
                <w:bCs/>
              </w:rPr>
            </w:pPr>
            <w:r w:rsidRPr="0067491E">
              <w:rPr>
                <w:rFonts w:ascii="Aptos" w:hAnsi="Aptos" w:cs="Segoe UI"/>
                <w:b/>
                <w:bCs/>
              </w:rPr>
              <w:t>2:</w:t>
            </w:r>
            <w:r w:rsidR="00377615">
              <w:rPr>
                <w:rFonts w:ascii="Aptos" w:hAnsi="Aptos" w:cs="Segoe UI"/>
                <w:b/>
                <w:bCs/>
              </w:rPr>
              <w:t>05</w:t>
            </w:r>
            <w:r w:rsidRPr="0067491E">
              <w:rPr>
                <w:rFonts w:ascii="Aptos" w:hAnsi="Aptos" w:cs="Segoe UI"/>
                <w:b/>
                <w:bCs/>
              </w:rPr>
              <w:t>-</w:t>
            </w:r>
            <w:r w:rsidR="008270C7" w:rsidRPr="0067491E">
              <w:rPr>
                <w:rFonts w:ascii="Aptos" w:hAnsi="Aptos" w:cs="Segoe UI"/>
                <w:b/>
                <w:bCs/>
              </w:rPr>
              <w:t>3:</w:t>
            </w:r>
            <w:r w:rsidR="00377615">
              <w:rPr>
                <w:rFonts w:ascii="Aptos" w:hAnsi="Aptos" w:cs="Segoe UI"/>
                <w:b/>
                <w:bCs/>
              </w:rPr>
              <w:t>05</w:t>
            </w:r>
          </w:p>
        </w:tc>
        <w:tc>
          <w:tcPr>
            <w:tcW w:w="5130" w:type="dxa"/>
            <w:shd w:val="clear" w:color="auto" w:fill="auto"/>
          </w:tcPr>
          <w:p w14:paraId="1291905B" w14:textId="77777777" w:rsidR="00694D95" w:rsidRPr="0067491E" w:rsidRDefault="00694D95" w:rsidP="00694D95">
            <w:pPr>
              <w:pStyle w:val="NoSpacing"/>
              <w:rPr>
                <w:rFonts w:ascii="Aptos" w:hAnsi="Aptos" w:cs="Segoe UI"/>
                <w:b/>
                <w:bCs/>
              </w:rPr>
            </w:pPr>
            <w:r w:rsidRPr="0067491E">
              <w:rPr>
                <w:rFonts w:ascii="Aptos" w:hAnsi="Aptos" w:cs="Segoe UI"/>
                <w:b/>
                <w:bCs/>
              </w:rPr>
              <w:t>Adaptation and Resiliency in a Changing Landscape</w:t>
            </w:r>
          </w:p>
          <w:p w14:paraId="755BC04F" w14:textId="77777777" w:rsidR="00694D95" w:rsidRPr="005E491D" w:rsidRDefault="00694D95" w:rsidP="00694D95">
            <w:pPr>
              <w:pStyle w:val="NoSpacing"/>
              <w:rPr>
                <w:rFonts w:ascii="Aptos" w:hAnsi="Aptos" w:cs="Segoe UI"/>
                <w:i/>
                <w:iCs/>
              </w:rPr>
            </w:pPr>
            <w:r w:rsidRPr="005E491D">
              <w:rPr>
                <w:rFonts w:ascii="Aptos" w:hAnsi="Aptos" w:cs="Segoe UI"/>
                <w:i/>
                <w:iCs/>
              </w:rPr>
              <w:t>Political and Regulatory Landscape</w:t>
            </w:r>
          </w:p>
          <w:p w14:paraId="546E8E54" w14:textId="5BED7AF4" w:rsidR="00694D95" w:rsidRPr="0067491E" w:rsidRDefault="00694D95" w:rsidP="00694D95">
            <w:pPr>
              <w:pStyle w:val="NoSpacing"/>
              <w:rPr>
                <w:rFonts w:ascii="Aptos" w:hAnsi="Aptos" w:cs="Segoe UI"/>
                <w:i/>
                <w:iCs/>
              </w:rPr>
            </w:pPr>
            <w:r w:rsidRPr="005E491D">
              <w:rPr>
                <w:rFonts w:ascii="Aptos" w:hAnsi="Aptos" w:cs="Segoe UI"/>
                <w:i/>
                <w:iCs/>
              </w:rPr>
              <w:t>Financial Markets</w:t>
            </w:r>
          </w:p>
        </w:tc>
        <w:tc>
          <w:tcPr>
            <w:tcW w:w="4500" w:type="dxa"/>
            <w:shd w:val="clear" w:color="auto" w:fill="auto"/>
          </w:tcPr>
          <w:p w14:paraId="4092BDFA" w14:textId="77777777" w:rsidR="00694D95" w:rsidRPr="0067491E" w:rsidRDefault="00694D95" w:rsidP="00694D95">
            <w:pPr>
              <w:pStyle w:val="NoSpacing"/>
              <w:rPr>
                <w:rFonts w:ascii="Aptos" w:hAnsi="Aptos" w:cs="Segoe UI"/>
              </w:rPr>
            </w:pPr>
            <w:r w:rsidRPr="0067491E">
              <w:rPr>
                <w:rFonts w:ascii="Aptos" w:hAnsi="Aptos" w:cs="Segoe UI"/>
                <w:i/>
                <w:iCs/>
              </w:rPr>
              <w:t>Mike Rode</w:t>
            </w:r>
            <w:r w:rsidRPr="0067491E">
              <w:rPr>
                <w:rFonts w:ascii="Aptos" w:hAnsi="Aptos" w:cs="Segoe UI"/>
              </w:rPr>
              <w:t xml:space="preserve">, Finance Committee and </w:t>
            </w:r>
            <w:r w:rsidRPr="0067491E">
              <w:rPr>
                <w:rFonts w:ascii="Aptos" w:hAnsi="Aptos" w:cs="Segoe UI"/>
                <w:i/>
                <w:iCs/>
              </w:rPr>
              <w:t xml:space="preserve">James Stowe, </w:t>
            </w:r>
            <w:r w:rsidRPr="0067491E">
              <w:rPr>
                <w:rFonts w:ascii="Aptos" w:hAnsi="Aptos" w:cs="Segoe UI"/>
              </w:rPr>
              <w:t>CEO</w:t>
            </w:r>
          </w:p>
          <w:p w14:paraId="782ECCF2" w14:textId="11BCBDD7" w:rsidR="00694D95" w:rsidRPr="0067491E" w:rsidRDefault="00694D95" w:rsidP="00694D95">
            <w:pPr>
              <w:pStyle w:val="NoSpacing"/>
              <w:rPr>
                <w:rFonts w:ascii="Aptos" w:hAnsi="Aptos" w:cs="Segoe UI"/>
                <w:i/>
                <w:iCs/>
              </w:rPr>
            </w:pPr>
          </w:p>
        </w:tc>
      </w:tr>
      <w:tr w:rsidR="00694D95" w:rsidRPr="0067491E" w14:paraId="2FCDF69D" w14:textId="77777777" w:rsidTr="0067491E">
        <w:tc>
          <w:tcPr>
            <w:tcW w:w="1800" w:type="dxa"/>
            <w:shd w:val="clear" w:color="auto" w:fill="E7E6E6" w:themeFill="background2"/>
          </w:tcPr>
          <w:p w14:paraId="4704C772" w14:textId="1C3C0735" w:rsidR="00694D95" w:rsidRPr="0067491E" w:rsidRDefault="0051617D" w:rsidP="00694D95">
            <w:pPr>
              <w:pStyle w:val="NoSpacing"/>
              <w:rPr>
                <w:rFonts w:ascii="Aptos" w:hAnsi="Aptos" w:cs="Segoe UI"/>
                <w:b/>
                <w:bCs/>
              </w:rPr>
            </w:pPr>
            <w:r w:rsidRPr="0067491E">
              <w:rPr>
                <w:rFonts w:ascii="Aptos" w:hAnsi="Aptos" w:cs="Segoe UI"/>
                <w:b/>
                <w:bCs/>
              </w:rPr>
              <w:t>3:</w:t>
            </w:r>
            <w:r w:rsidR="00377615">
              <w:rPr>
                <w:rFonts w:ascii="Aptos" w:hAnsi="Aptos" w:cs="Segoe UI"/>
                <w:b/>
                <w:bCs/>
              </w:rPr>
              <w:t>05</w:t>
            </w:r>
            <w:r w:rsidR="00694D95" w:rsidRPr="0067491E">
              <w:rPr>
                <w:rFonts w:ascii="Aptos" w:hAnsi="Aptos" w:cs="Segoe UI"/>
                <w:b/>
                <w:bCs/>
              </w:rPr>
              <w:t xml:space="preserve"> – 3:</w:t>
            </w:r>
            <w:r w:rsidR="00377615">
              <w:rPr>
                <w:rFonts w:ascii="Aptos" w:hAnsi="Aptos" w:cs="Segoe UI"/>
                <w:b/>
                <w:bCs/>
              </w:rPr>
              <w:t>20</w:t>
            </w:r>
          </w:p>
        </w:tc>
        <w:tc>
          <w:tcPr>
            <w:tcW w:w="9630" w:type="dxa"/>
            <w:gridSpan w:val="2"/>
            <w:shd w:val="clear" w:color="auto" w:fill="E7E6E6" w:themeFill="background2"/>
          </w:tcPr>
          <w:p w14:paraId="2957FE92" w14:textId="3B46A97B" w:rsidR="00694D95" w:rsidRPr="0067491E" w:rsidRDefault="00694D95" w:rsidP="00694D95">
            <w:pPr>
              <w:pStyle w:val="NoSpacing"/>
              <w:rPr>
                <w:rFonts w:ascii="Aptos" w:hAnsi="Aptos" w:cs="Segoe UI"/>
                <w:i/>
                <w:iCs/>
              </w:rPr>
            </w:pPr>
            <w:r w:rsidRPr="0067491E">
              <w:rPr>
                <w:rFonts w:ascii="Aptos" w:hAnsi="Aptos" w:cs="Segoe UI"/>
                <w:b/>
                <w:bCs/>
              </w:rPr>
              <w:t>Break</w:t>
            </w:r>
          </w:p>
        </w:tc>
      </w:tr>
      <w:tr w:rsidR="0014292F" w:rsidRPr="0028637D" w14:paraId="10B87CFF" w14:textId="77777777" w:rsidTr="002C6197">
        <w:tc>
          <w:tcPr>
            <w:tcW w:w="1800" w:type="dxa"/>
            <w:shd w:val="clear" w:color="auto" w:fill="auto"/>
          </w:tcPr>
          <w:p w14:paraId="4008ADFF" w14:textId="78501429" w:rsidR="0014292F" w:rsidRPr="00F61CD3" w:rsidRDefault="0014292F" w:rsidP="002C6197">
            <w:pPr>
              <w:pStyle w:val="NoSpacing"/>
              <w:rPr>
                <w:rFonts w:ascii="Aptos" w:hAnsi="Aptos" w:cs="Segoe UI"/>
                <w:b/>
                <w:bCs/>
              </w:rPr>
            </w:pPr>
            <w:r w:rsidRPr="00F61CD3">
              <w:rPr>
                <w:rFonts w:ascii="Aptos" w:hAnsi="Aptos" w:cs="Segoe UI"/>
                <w:b/>
                <w:bCs/>
              </w:rPr>
              <w:t>3:</w:t>
            </w:r>
            <w:r w:rsidR="00F26150">
              <w:rPr>
                <w:rFonts w:ascii="Aptos" w:hAnsi="Aptos" w:cs="Segoe UI"/>
                <w:b/>
                <w:bCs/>
              </w:rPr>
              <w:t>20</w:t>
            </w:r>
            <w:r w:rsidRPr="00F61CD3">
              <w:rPr>
                <w:rFonts w:ascii="Aptos" w:hAnsi="Aptos" w:cs="Segoe UI"/>
                <w:b/>
                <w:bCs/>
              </w:rPr>
              <w:t xml:space="preserve"> – 4:</w:t>
            </w:r>
            <w:r w:rsidR="00F26150">
              <w:rPr>
                <w:rFonts w:ascii="Aptos" w:hAnsi="Aptos" w:cs="Segoe UI"/>
                <w:b/>
                <w:bCs/>
              </w:rPr>
              <w:t>0</w:t>
            </w:r>
            <w:r w:rsidRPr="00F61CD3">
              <w:rPr>
                <w:rFonts w:ascii="Aptos" w:hAnsi="Aptos" w:cs="Segoe UI"/>
                <w:b/>
                <w:bCs/>
              </w:rPr>
              <w:t>5</w:t>
            </w:r>
          </w:p>
        </w:tc>
        <w:tc>
          <w:tcPr>
            <w:tcW w:w="5130" w:type="dxa"/>
            <w:shd w:val="clear" w:color="auto" w:fill="auto"/>
          </w:tcPr>
          <w:p w14:paraId="2807E44F" w14:textId="77777777" w:rsidR="0014292F" w:rsidRPr="00F61CD3" w:rsidRDefault="0014292F" w:rsidP="002C6197">
            <w:pPr>
              <w:pStyle w:val="NoSpacing"/>
              <w:rPr>
                <w:rFonts w:ascii="Aptos" w:hAnsi="Aptos" w:cs="Segoe UI"/>
                <w:b/>
                <w:bCs/>
              </w:rPr>
            </w:pPr>
            <w:r w:rsidRPr="00F61CD3">
              <w:rPr>
                <w:rFonts w:ascii="Aptos" w:hAnsi="Aptos" w:cs="Segoe UI"/>
                <w:b/>
                <w:bCs/>
                <w:i/>
                <w:iCs/>
              </w:rPr>
              <w:t>Executive Session</w:t>
            </w:r>
          </w:p>
          <w:p w14:paraId="51CE67EA" w14:textId="77777777" w:rsidR="0014292F" w:rsidRPr="00F61CD3" w:rsidRDefault="0014292F" w:rsidP="002C6197">
            <w:pPr>
              <w:pStyle w:val="NoSpacing"/>
              <w:rPr>
                <w:rFonts w:ascii="Aptos" w:hAnsi="Aptos" w:cs="Segoe UI"/>
                <w:b/>
                <w:bCs/>
                <w:i/>
                <w:iCs/>
              </w:rPr>
            </w:pPr>
            <w:r w:rsidRPr="00F61CD3">
              <w:rPr>
                <w:rFonts w:ascii="Aptos" w:hAnsi="Aptos" w:cs="Segoe UI"/>
                <w:b/>
                <w:bCs/>
              </w:rPr>
              <w:t>CEO Performance Appraisal</w:t>
            </w:r>
          </w:p>
        </w:tc>
        <w:tc>
          <w:tcPr>
            <w:tcW w:w="4500" w:type="dxa"/>
            <w:shd w:val="clear" w:color="auto" w:fill="auto"/>
          </w:tcPr>
          <w:p w14:paraId="76756534" w14:textId="77777777" w:rsidR="0014292F" w:rsidRPr="0028637D" w:rsidRDefault="0014292F" w:rsidP="002C6197">
            <w:pPr>
              <w:pStyle w:val="NoSpacing"/>
              <w:rPr>
                <w:rFonts w:ascii="Aptos" w:hAnsi="Aptos" w:cs="Segoe UI"/>
                <w:i/>
                <w:iCs/>
                <w:highlight w:val="yellow"/>
              </w:rPr>
            </w:pPr>
            <w:r w:rsidRPr="001262C1">
              <w:rPr>
                <w:rFonts w:ascii="Aptos" w:hAnsi="Aptos" w:cs="Segoe UI"/>
                <w:i/>
                <w:iCs/>
              </w:rPr>
              <w:t xml:space="preserve">Steve Salanski, </w:t>
            </w:r>
            <w:r w:rsidRPr="001262C1">
              <w:rPr>
                <w:rFonts w:ascii="Aptos" w:hAnsi="Aptos" w:cs="Segoe UI"/>
              </w:rPr>
              <w:t>Chair</w:t>
            </w:r>
          </w:p>
        </w:tc>
      </w:tr>
      <w:tr w:rsidR="00AA7D3B" w:rsidRPr="0067491E" w14:paraId="01F61002" w14:textId="77777777" w:rsidTr="00584134">
        <w:tc>
          <w:tcPr>
            <w:tcW w:w="1800" w:type="dxa"/>
          </w:tcPr>
          <w:p w14:paraId="7EABE1D9" w14:textId="0F604E40" w:rsidR="00AA7D3B" w:rsidRPr="0067491E" w:rsidRDefault="00F61CD3" w:rsidP="00AA7D3B">
            <w:pPr>
              <w:pStyle w:val="NoSpacing"/>
              <w:rPr>
                <w:rFonts w:ascii="Aptos" w:hAnsi="Aptos" w:cs="Segoe UI"/>
                <w:b/>
                <w:bCs/>
                <w:highlight w:val="yellow"/>
              </w:rPr>
            </w:pPr>
            <w:r>
              <w:rPr>
                <w:rFonts w:ascii="Aptos" w:hAnsi="Aptos" w:cs="Segoe UI"/>
                <w:b/>
                <w:bCs/>
              </w:rPr>
              <w:t>4</w:t>
            </w:r>
            <w:r w:rsidR="00AA7D3B" w:rsidRPr="0067491E">
              <w:rPr>
                <w:rFonts w:ascii="Aptos" w:hAnsi="Aptos" w:cs="Segoe UI"/>
                <w:b/>
                <w:bCs/>
              </w:rPr>
              <w:t>:</w:t>
            </w:r>
            <w:r w:rsidR="00F26150">
              <w:rPr>
                <w:rFonts w:ascii="Aptos" w:hAnsi="Aptos" w:cs="Segoe UI"/>
                <w:b/>
                <w:bCs/>
              </w:rPr>
              <w:t>05</w:t>
            </w:r>
            <w:r w:rsidR="00AA7D3B" w:rsidRPr="0067491E">
              <w:rPr>
                <w:rFonts w:ascii="Aptos" w:hAnsi="Aptos" w:cs="Segoe UI"/>
                <w:b/>
                <w:bCs/>
              </w:rPr>
              <w:t xml:space="preserve"> – </w:t>
            </w:r>
            <w:r w:rsidR="007E4DA2">
              <w:rPr>
                <w:rFonts w:ascii="Aptos" w:hAnsi="Aptos" w:cs="Segoe UI"/>
                <w:b/>
                <w:bCs/>
              </w:rPr>
              <w:t>4</w:t>
            </w:r>
            <w:r w:rsidR="00AA7D3B" w:rsidRPr="0067491E">
              <w:rPr>
                <w:rFonts w:ascii="Aptos" w:hAnsi="Aptos" w:cs="Segoe UI"/>
                <w:b/>
                <w:bCs/>
              </w:rPr>
              <w:t>:</w:t>
            </w:r>
            <w:r w:rsidR="004B76CC">
              <w:rPr>
                <w:rFonts w:ascii="Aptos" w:hAnsi="Aptos" w:cs="Segoe UI"/>
                <w:b/>
                <w:bCs/>
              </w:rPr>
              <w:t>25</w:t>
            </w:r>
          </w:p>
        </w:tc>
        <w:tc>
          <w:tcPr>
            <w:tcW w:w="5130" w:type="dxa"/>
          </w:tcPr>
          <w:p w14:paraId="27A5061A" w14:textId="7C32F4FB" w:rsidR="00AA7D3B" w:rsidRPr="0067491E" w:rsidRDefault="00AA7D3B" w:rsidP="00AA7D3B">
            <w:pPr>
              <w:pStyle w:val="ListParagraph"/>
              <w:ind w:left="0"/>
              <w:rPr>
                <w:rFonts w:ascii="Aptos" w:hAnsi="Aptos" w:cs="Segoe UI"/>
                <w:b/>
                <w:bCs/>
                <w:i/>
                <w:iCs/>
              </w:rPr>
            </w:pPr>
            <w:r w:rsidRPr="0067491E">
              <w:rPr>
                <w:rFonts w:ascii="Aptos" w:hAnsi="Aptos" w:cs="Segoe UI"/>
                <w:b/>
                <w:bCs/>
              </w:rPr>
              <w:t>Community-Centered, Community-Driven: A Unified Vision of Community Practice</w:t>
            </w:r>
          </w:p>
          <w:p w14:paraId="0D23E311" w14:textId="77777777" w:rsidR="00AA7D3B" w:rsidRPr="005E491D" w:rsidRDefault="00AA7D3B" w:rsidP="00AA7D3B">
            <w:pPr>
              <w:pStyle w:val="NoSpacing"/>
              <w:rPr>
                <w:rFonts w:ascii="Aptos" w:hAnsi="Aptos" w:cs="Segoe UI"/>
                <w:i/>
                <w:iCs/>
              </w:rPr>
            </w:pPr>
            <w:r w:rsidRPr="005E491D">
              <w:rPr>
                <w:rFonts w:ascii="Aptos" w:hAnsi="Aptos" w:cs="Segoe UI"/>
                <w:i/>
                <w:iCs/>
              </w:rPr>
              <w:t>with Board Q&amp;A</w:t>
            </w:r>
          </w:p>
          <w:p w14:paraId="23044EED" w14:textId="33DB3B5E" w:rsidR="005E491D" w:rsidRPr="0067491E" w:rsidRDefault="005E491D" w:rsidP="00AA7D3B">
            <w:pPr>
              <w:pStyle w:val="NoSpacing"/>
              <w:rPr>
                <w:rFonts w:ascii="Aptos" w:hAnsi="Aptos" w:cs="Segoe UI"/>
                <w:b/>
                <w:bCs/>
              </w:rPr>
            </w:pPr>
            <w:r w:rsidRPr="005E491D">
              <w:rPr>
                <w:rFonts w:ascii="Aptos" w:hAnsi="Aptos" w:cs="Segoe UI"/>
                <w:i/>
                <w:iCs/>
              </w:rPr>
              <w:t>Center’s national scope and impact</w:t>
            </w:r>
          </w:p>
        </w:tc>
        <w:tc>
          <w:tcPr>
            <w:tcW w:w="4500" w:type="dxa"/>
          </w:tcPr>
          <w:p w14:paraId="77548EC5" w14:textId="7C815F95" w:rsidR="00AA7D3B" w:rsidRPr="0067491E" w:rsidRDefault="00AA7D3B" w:rsidP="00AA7D3B">
            <w:pPr>
              <w:pStyle w:val="NoSpacing"/>
              <w:rPr>
                <w:rFonts w:ascii="Aptos" w:hAnsi="Aptos" w:cs="Segoe UI"/>
              </w:rPr>
            </w:pPr>
            <w:r w:rsidRPr="0067491E">
              <w:rPr>
                <w:rFonts w:ascii="Aptos" w:hAnsi="Aptos" w:cs="Segoe UI"/>
                <w:i/>
                <w:iCs/>
              </w:rPr>
              <w:t>James Stowe,</w:t>
            </w:r>
            <w:r w:rsidRPr="0067491E">
              <w:rPr>
                <w:rFonts w:ascii="Aptos" w:hAnsi="Aptos" w:cs="Segoe UI"/>
              </w:rPr>
              <w:t xml:space="preserve"> CEO </w:t>
            </w:r>
          </w:p>
        </w:tc>
      </w:tr>
      <w:tr w:rsidR="008D6DBD" w:rsidRPr="0067491E" w14:paraId="4DE75B12" w14:textId="77777777" w:rsidTr="00584134">
        <w:tc>
          <w:tcPr>
            <w:tcW w:w="1800" w:type="dxa"/>
          </w:tcPr>
          <w:p w14:paraId="6D7FAB78" w14:textId="5A75FEE7" w:rsidR="008D6DBD" w:rsidRDefault="008D6DBD" w:rsidP="008D6DBD">
            <w:pPr>
              <w:pStyle w:val="NoSpacing"/>
              <w:rPr>
                <w:rFonts w:ascii="Aptos" w:hAnsi="Aptos" w:cs="Segoe UI"/>
                <w:b/>
                <w:bCs/>
              </w:rPr>
            </w:pPr>
            <w:r>
              <w:rPr>
                <w:rFonts w:ascii="Aptos" w:hAnsi="Aptos" w:cs="Segoe UI"/>
                <w:b/>
                <w:bCs/>
              </w:rPr>
              <w:t>4:25</w:t>
            </w:r>
            <w:r w:rsidRPr="0067491E">
              <w:rPr>
                <w:rFonts w:ascii="Aptos" w:hAnsi="Aptos" w:cs="Segoe UI"/>
                <w:b/>
                <w:bCs/>
              </w:rPr>
              <w:t xml:space="preserve"> – </w:t>
            </w:r>
            <w:r>
              <w:rPr>
                <w:rFonts w:ascii="Aptos" w:hAnsi="Aptos" w:cs="Segoe UI"/>
                <w:b/>
                <w:bCs/>
              </w:rPr>
              <w:t>4:45</w:t>
            </w:r>
          </w:p>
        </w:tc>
        <w:tc>
          <w:tcPr>
            <w:tcW w:w="5130" w:type="dxa"/>
          </w:tcPr>
          <w:p w14:paraId="55E217F3" w14:textId="4291C183" w:rsidR="008D6DBD" w:rsidRPr="0067491E" w:rsidRDefault="008D6DBD" w:rsidP="008D6DBD">
            <w:pPr>
              <w:pStyle w:val="ListParagraph"/>
              <w:ind w:left="0"/>
              <w:rPr>
                <w:rFonts w:ascii="Aptos" w:hAnsi="Aptos" w:cs="Segoe UI"/>
                <w:b/>
                <w:bCs/>
              </w:rPr>
            </w:pPr>
            <w:r>
              <w:rPr>
                <w:rFonts w:ascii="Aptos" w:hAnsi="Aptos" w:cs="Segoe UI"/>
                <w:b/>
                <w:bCs/>
              </w:rPr>
              <w:t xml:space="preserve">Friday </w:t>
            </w:r>
            <w:r w:rsidR="00A7556C">
              <w:rPr>
                <w:rFonts w:ascii="Aptos" w:hAnsi="Aptos" w:cs="Segoe UI"/>
                <w:b/>
                <w:bCs/>
              </w:rPr>
              <w:t>close out</w:t>
            </w:r>
            <w:r>
              <w:rPr>
                <w:rFonts w:ascii="Aptos" w:hAnsi="Aptos" w:cs="Segoe UI"/>
                <w:b/>
                <w:bCs/>
              </w:rPr>
              <w:t xml:space="preserve"> with build up to Saturday</w:t>
            </w:r>
          </w:p>
        </w:tc>
        <w:tc>
          <w:tcPr>
            <w:tcW w:w="4500" w:type="dxa"/>
          </w:tcPr>
          <w:p w14:paraId="5DBD9AC5" w14:textId="61899822" w:rsidR="008D6DBD" w:rsidRPr="0067491E" w:rsidRDefault="008D6DBD" w:rsidP="008D6DBD">
            <w:pPr>
              <w:pStyle w:val="NoSpacing"/>
              <w:rPr>
                <w:rFonts w:ascii="Aptos" w:hAnsi="Aptos" w:cs="Segoe UI"/>
                <w:i/>
                <w:iCs/>
              </w:rPr>
            </w:pPr>
            <w:r w:rsidRPr="0067491E">
              <w:rPr>
                <w:rFonts w:ascii="Aptos" w:hAnsi="Aptos" w:cs="Segoe UI"/>
                <w:i/>
                <w:iCs/>
              </w:rPr>
              <w:t xml:space="preserve">Steve Salanski, </w:t>
            </w:r>
            <w:r w:rsidRPr="0067491E">
              <w:rPr>
                <w:rFonts w:ascii="Aptos" w:hAnsi="Aptos" w:cs="Segoe UI"/>
              </w:rPr>
              <w:t>Chair and</w:t>
            </w:r>
            <w:r w:rsidRPr="0067491E">
              <w:rPr>
                <w:rFonts w:ascii="Aptos" w:hAnsi="Aptos" w:cs="Segoe UI"/>
                <w:i/>
                <w:iCs/>
              </w:rPr>
              <w:t xml:space="preserve"> James Stowe</w:t>
            </w:r>
            <w:r w:rsidRPr="0067491E">
              <w:rPr>
                <w:rFonts w:ascii="Aptos" w:hAnsi="Aptos" w:cs="Segoe UI"/>
              </w:rPr>
              <w:t>, CEO</w:t>
            </w:r>
          </w:p>
        </w:tc>
      </w:tr>
      <w:tr w:rsidR="008D6DBD" w:rsidRPr="0067491E" w14:paraId="708B94BA" w14:textId="77777777" w:rsidTr="003E4AFA">
        <w:tc>
          <w:tcPr>
            <w:tcW w:w="1800" w:type="dxa"/>
            <w:shd w:val="clear" w:color="auto" w:fill="E7E6E6" w:themeFill="background2"/>
          </w:tcPr>
          <w:p w14:paraId="654AD007" w14:textId="199C2588" w:rsidR="008D6DBD" w:rsidRDefault="008D6DBD" w:rsidP="008D6DBD">
            <w:pPr>
              <w:pStyle w:val="NoSpacing"/>
              <w:rPr>
                <w:rFonts w:ascii="Aptos" w:hAnsi="Aptos" w:cs="Segoe UI"/>
                <w:b/>
                <w:bCs/>
              </w:rPr>
            </w:pPr>
            <w:r>
              <w:rPr>
                <w:rFonts w:ascii="Aptos" w:hAnsi="Aptos" w:cs="Segoe UI"/>
                <w:b/>
                <w:bCs/>
              </w:rPr>
              <w:t>4:45</w:t>
            </w:r>
            <w:r w:rsidRPr="0067491E">
              <w:rPr>
                <w:rFonts w:ascii="Aptos" w:hAnsi="Aptos" w:cs="Segoe UI"/>
                <w:b/>
                <w:bCs/>
              </w:rPr>
              <w:t xml:space="preserve"> – </w:t>
            </w:r>
            <w:r>
              <w:rPr>
                <w:rFonts w:ascii="Aptos" w:hAnsi="Aptos" w:cs="Segoe UI"/>
                <w:b/>
                <w:bCs/>
              </w:rPr>
              <w:t>5:00</w:t>
            </w:r>
          </w:p>
        </w:tc>
        <w:tc>
          <w:tcPr>
            <w:tcW w:w="9630" w:type="dxa"/>
            <w:gridSpan w:val="2"/>
            <w:shd w:val="clear" w:color="auto" w:fill="E7E6E6" w:themeFill="background2"/>
          </w:tcPr>
          <w:p w14:paraId="764C84B2" w14:textId="3B07496B" w:rsidR="008D6DBD" w:rsidRPr="0067491E" w:rsidRDefault="008D6DBD" w:rsidP="008D6DBD">
            <w:pPr>
              <w:pStyle w:val="NoSpacing"/>
              <w:rPr>
                <w:rFonts w:ascii="Aptos" w:hAnsi="Aptos" w:cs="Segoe UI"/>
                <w:i/>
                <w:iCs/>
              </w:rPr>
            </w:pPr>
            <w:r w:rsidRPr="0067491E">
              <w:rPr>
                <w:rFonts w:ascii="Aptos" w:hAnsi="Aptos" w:cs="Segoe UI"/>
                <w:b/>
                <w:bCs/>
              </w:rPr>
              <w:t>Transition</w:t>
            </w:r>
          </w:p>
        </w:tc>
      </w:tr>
      <w:tr w:rsidR="008D6DBD" w:rsidRPr="0067491E" w14:paraId="71A89D50" w14:textId="77777777" w:rsidTr="0067491E">
        <w:tc>
          <w:tcPr>
            <w:tcW w:w="1800" w:type="dxa"/>
          </w:tcPr>
          <w:p w14:paraId="2EF02357" w14:textId="0B4D2BD4" w:rsidR="008D6DBD" w:rsidRPr="0067491E" w:rsidRDefault="008D6DBD" w:rsidP="008D6DBD">
            <w:pPr>
              <w:pStyle w:val="NoSpacing"/>
              <w:rPr>
                <w:rFonts w:ascii="Aptos" w:hAnsi="Aptos" w:cs="Segoe UI"/>
                <w:b/>
                <w:bCs/>
              </w:rPr>
            </w:pPr>
            <w:r w:rsidRPr="0067491E">
              <w:rPr>
                <w:rFonts w:ascii="Aptos" w:hAnsi="Aptos" w:cs="Segoe UI"/>
                <w:b/>
                <w:bCs/>
              </w:rPr>
              <w:t>5:</w:t>
            </w:r>
            <w:r>
              <w:rPr>
                <w:rFonts w:ascii="Aptos" w:hAnsi="Aptos" w:cs="Segoe UI"/>
                <w:b/>
                <w:bCs/>
              </w:rPr>
              <w:t>0</w:t>
            </w:r>
            <w:r w:rsidRPr="0067491E">
              <w:rPr>
                <w:rFonts w:ascii="Aptos" w:hAnsi="Aptos" w:cs="Segoe UI"/>
                <w:b/>
                <w:bCs/>
              </w:rPr>
              <w:t xml:space="preserve">0 – </w:t>
            </w:r>
            <w:r>
              <w:rPr>
                <w:rFonts w:ascii="Aptos" w:hAnsi="Aptos" w:cs="Segoe UI"/>
                <w:b/>
                <w:bCs/>
              </w:rPr>
              <w:t>6</w:t>
            </w:r>
            <w:r w:rsidRPr="0067491E">
              <w:rPr>
                <w:rFonts w:ascii="Aptos" w:hAnsi="Aptos" w:cs="Segoe UI"/>
                <w:b/>
                <w:bCs/>
              </w:rPr>
              <w:t>:</w:t>
            </w:r>
            <w:r>
              <w:rPr>
                <w:rFonts w:ascii="Aptos" w:hAnsi="Aptos" w:cs="Segoe UI"/>
                <w:b/>
                <w:bCs/>
              </w:rPr>
              <w:t>3</w:t>
            </w:r>
            <w:r w:rsidRPr="0067491E">
              <w:rPr>
                <w:rFonts w:ascii="Aptos" w:hAnsi="Aptos" w:cs="Segoe UI"/>
                <w:b/>
                <w:bCs/>
              </w:rPr>
              <w:t>0</w:t>
            </w:r>
          </w:p>
        </w:tc>
        <w:tc>
          <w:tcPr>
            <w:tcW w:w="9630" w:type="dxa"/>
            <w:gridSpan w:val="2"/>
          </w:tcPr>
          <w:p w14:paraId="5C7F39CB" w14:textId="77777777" w:rsidR="008D6DBD" w:rsidRDefault="008D6DBD" w:rsidP="008D6DBD">
            <w:pPr>
              <w:pStyle w:val="NoSpacing"/>
              <w:rPr>
                <w:rFonts w:ascii="Aptos" w:hAnsi="Aptos" w:cs="Segoe UI"/>
                <w:b/>
                <w:bCs/>
              </w:rPr>
            </w:pPr>
            <w:r w:rsidRPr="0067491E">
              <w:rPr>
                <w:rFonts w:ascii="Aptos" w:hAnsi="Aptos" w:cs="Segoe UI"/>
                <w:b/>
                <w:bCs/>
              </w:rPr>
              <w:t>Board and Staff Social</w:t>
            </w:r>
          </w:p>
          <w:p w14:paraId="0B7A6606" w14:textId="5C2E23D1" w:rsidR="008D6DBD" w:rsidRPr="0067491E" w:rsidRDefault="008D6DBD" w:rsidP="008D6DBD">
            <w:pPr>
              <w:pStyle w:val="NoSpacing"/>
              <w:rPr>
                <w:rFonts w:ascii="Aptos" w:hAnsi="Aptos" w:cs="Segoe UI"/>
                <w:highlight w:val="yellow"/>
              </w:rPr>
            </w:pPr>
          </w:p>
        </w:tc>
      </w:tr>
      <w:tr w:rsidR="008D6DBD" w:rsidRPr="0067491E" w14:paraId="6CA1260C" w14:textId="77777777" w:rsidTr="006F2C17">
        <w:tc>
          <w:tcPr>
            <w:tcW w:w="11430" w:type="dxa"/>
            <w:gridSpan w:val="3"/>
            <w:shd w:val="clear" w:color="auto" w:fill="D9E2F3" w:themeFill="accent1" w:themeFillTint="33"/>
          </w:tcPr>
          <w:p w14:paraId="40FB0C32" w14:textId="77777777" w:rsidR="008D6DBD" w:rsidRPr="0067491E" w:rsidRDefault="008D6DBD" w:rsidP="008D6DBD">
            <w:pPr>
              <w:pStyle w:val="NoSpacing"/>
              <w:rPr>
                <w:rFonts w:ascii="Aptos" w:hAnsi="Aptos" w:cs="Segoe UI"/>
                <w:b/>
                <w:bCs/>
                <w:highlight w:val="yellow"/>
                <w:u w:val="single"/>
              </w:rPr>
            </w:pPr>
          </w:p>
          <w:p w14:paraId="7617082A" w14:textId="5114405E" w:rsidR="008D6DBD" w:rsidRPr="0067491E" w:rsidRDefault="008D6DBD" w:rsidP="008D6DBD">
            <w:pPr>
              <w:pStyle w:val="NoSpacing"/>
              <w:rPr>
                <w:rFonts w:ascii="Aptos" w:hAnsi="Aptos" w:cs="Segoe UI"/>
                <w:highlight w:val="yellow"/>
              </w:rPr>
            </w:pPr>
            <w:r w:rsidRPr="0067491E">
              <w:rPr>
                <w:rFonts w:ascii="Aptos" w:hAnsi="Aptos" w:cs="Segoe UI"/>
                <w:b/>
                <w:bCs/>
                <w:u w:val="single"/>
              </w:rPr>
              <w:t>Saturday, April 12</w:t>
            </w:r>
          </w:p>
        </w:tc>
      </w:tr>
      <w:tr w:rsidR="008D6DBD" w:rsidRPr="0067491E" w14:paraId="4085F0AE" w14:textId="77777777" w:rsidTr="0067491E">
        <w:tc>
          <w:tcPr>
            <w:tcW w:w="1800" w:type="dxa"/>
          </w:tcPr>
          <w:p w14:paraId="167FBDD2" w14:textId="7BCA89FA" w:rsidR="008D6DBD" w:rsidRPr="0067491E" w:rsidRDefault="008D6DBD" w:rsidP="008D6DBD">
            <w:pPr>
              <w:pStyle w:val="NoSpacing"/>
              <w:rPr>
                <w:rFonts w:ascii="Aptos" w:hAnsi="Aptos" w:cs="Segoe UI"/>
                <w:b/>
                <w:bCs/>
              </w:rPr>
            </w:pPr>
            <w:r w:rsidRPr="0067491E">
              <w:rPr>
                <w:rFonts w:ascii="Aptos" w:hAnsi="Aptos" w:cs="Segoe UI"/>
                <w:b/>
                <w:bCs/>
              </w:rPr>
              <w:t>7:45</w:t>
            </w:r>
          </w:p>
        </w:tc>
        <w:tc>
          <w:tcPr>
            <w:tcW w:w="9630" w:type="dxa"/>
            <w:gridSpan w:val="2"/>
          </w:tcPr>
          <w:p w14:paraId="0D4C3B27" w14:textId="56F875F8" w:rsidR="008D6DBD" w:rsidRPr="0067491E" w:rsidRDefault="008D6DBD" w:rsidP="008D6DBD">
            <w:pPr>
              <w:pStyle w:val="NoSpacing"/>
              <w:rPr>
                <w:rFonts w:ascii="Aptos" w:hAnsi="Aptos" w:cs="Segoe UI"/>
                <w:b/>
                <w:bCs/>
                <w:u w:val="single"/>
              </w:rPr>
            </w:pPr>
            <w:r w:rsidRPr="0067491E">
              <w:rPr>
                <w:rFonts w:ascii="Aptos" w:hAnsi="Aptos" w:cs="Segoe UI"/>
                <w:b/>
                <w:bCs/>
              </w:rPr>
              <w:t>Breakfast</w:t>
            </w:r>
          </w:p>
        </w:tc>
      </w:tr>
      <w:tr w:rsidR="008D6DBD" w:rsidRPr="0067491E" w14:paraId="3D4278BC" w14:textId="77777777" w:rsidTr="006F2C17">
        <w:tc>
          <w:tcPr>
            <w:tcW w:w="11430" w:type="dxa"/>
            <w:gridSpan w:val="3"/>
          </w:tcPr>
          <w:p w14:paraId="77B386AC" w14:textId="209F3FA6" w:rsidR="008D6DBD" w:rsidRPr="0067491E" w:rsidRDefault="008D6DBD" w:rsidP="008D6DBD">
            <w:pPr>
              <w:pStyle w:val="NoSpacing"/>
              <w:jc w:val="center"/>
              <w:rPr>
                <w:rFonts w:ascii="Aptos" w:hAnsi="Aptos" w:cs="Segoe UI"/>
                <w:b/>
                <w:bCs/>
              </w:rPr>
            </w:pPr>
            <w:r w:rsidRPr="0067491E">
              <w:rPr>
                <w:rFonts w:ascii="Aptos" w:hAnsi="Aptos" w:cs="Segoe UI"/>
                <w:b/>
                <w:bCs/>
              </w:rPr>
              <w:t>Integrated Service Provision – 2025 Goals and Objectives</w:t>
            </w:r>
          </w:p>
        </w:tc>
      </w:tr>
      <w:tr w:rsidR="008D6DBD" w:rsidRPr="0067491E" w14:paraId="1BA0B7FB" w14:textId="77777777" w:rsidTr="00584134">
        <w:tc>
          <w:tcPr>
            <w:tcW w:w="1800" w:type="dxa"/>
          </w:tcPr>
          <w:p w14:paraId="00FC6408" w14:textId="0DAD0856" w:rsidR="008D6DBD" w:rsidRPr="0067491E" w:rsidRDefault="008D6DBD" w:rsidP="008D6DBD">
            <w:pPr>
              <w:pStyle w:val="NoSpacing"/>
              <w:rPr>
                <w:rFonts w:ascii="Aptos" w:hAnsi="Aptos" w:cs="Segoe UI"/>
                <w:b/>
                <w:bCs/>
              </w:rPr>
            </w:pPr>
            <w:r w:rsidRPr="0067491E">
              <w:rPr>
                <w:rFonts w:ascii="Aptos" w:hAnsi="Aptos" w:cs="Segoe UI"/>
                <w:b/>
                <w:bCs/>
              </w:rPr>
              <w:t>8:00 – 10:00</w:t>
            </w:r>
          </w:p>
        </w:tc>
        <w:tc>
          <w:tcPr>
            <w:tcW w:w="5130" w:type="dxa"/>
          </w:tcPr>
          <w:p w14:paraId="6D963A01" w14:textId="331112E5" w:rsidR="008D6DBD" w:rsidRPr="0067491E" w:rsidRDefault="008D6DBD" w:rsidP="008D6DBD">
            <w:pPr>
              <w:pStyle w:val="NoSpacing"/>
              <w:rPr>
                <w:rFonts w:ascii="Aptos" w:hAnsi="Aptos" w:cs="Segoe UI"/>
                <w:b/>
                <w:bCs/>
              </w:rPr>
            </w:pPr>
            <w:r w:rsidRPr="0067491E">
              <w:rPr>
                <w:rFonts w:ascii="Aptos" w:hAnsi="Aptos" w:cs="Segoe UI"/>
                <w:b/>
                <w:bCs/>
              </w:rPr>
              <w:t>Ethics Services &amp; Ethical AI</w:t>
            </w:r>
            <w:r w:rsidRPr="0067491E">
              <w:rPr>
                <w:rFonts w:ascii="Aptos" w:hAnsi="Aptos" w:cs="Segoe UI"/>
                <w:b/>
                <w:bCs/>
              </w:rPr>
              <w:br/>
            </w:r>
            <w:r w:rsidRPr="00F96022">
              <w:rPr>
                <w:rFonts w:ascii="Aptos" w:hAnsi="Aptos" w:cs="Segoe UI"/>
                <w:i/>
                <w:iCs/>
              </w:rPr>
              <w:t>with Board Discussion</w:t>
            </w:r>
          </w:p>
        </w:tc>
        <w:tc>
          <w:tcPr>
            <w:tcW w:w="4500" w:type="dxa"/>
          </w:tcPr>
          <w:p w14:paraId="3A9461B6" w14:textId="77777777" w:rsidR="008D6DBD" w:rsidRPr="0067491E" w:rsidRDefault="008D6DBD" w:rsidP="008D6DBD">
            <w:pPr>
              <w:pStyle w:val="NoSpacing"/>
              <w:rPr>
                <w:rFonts w:ascii="Aptos" w:hAnsi="Aptos" w:cs="Segoe UI"/>
              </w:rPr>
            </w:pPr>
            <w:r w:rsidRPr="0067491E">
              <w:rPr>
                <w:rFonts w:ascii="Aptos" w:hAnsi="Aptos" w:cs="Segoe UI"/>
                <w:i/>
                <w:iCs/>
              </w:rPr>
              <w:t>Ryan Pferdehirt</w:t>
            </w:r>
            <w:r w:rsidRPr="0067491E">
              <w:rPr>
                <w:rFonts w:ascii="Aptos" w:hAnsi="Aptos" w:cs="Segoe UI"/>
              </w:rPr>
              <w:t>, Rosemary Flanigan Chair</w:t>
            </w:r>
          </w:p>
          <w:p w14:paraId="373C33EC" w14:textId="5F0F1EC9" w:rsidR="008D6DBD" w:rsidRPr="0067491E" w:rsidRDefault="008D6DBD" w:rsidP="008D6DBD">
            <w:pPr>
              <w:pStyle w:val="NoSpacing"/>
              <w:rPr>
                <w:rFonts w:ascii="Aptos" w:hAnsi="Aptos" w:cs="Segoe UI"/>
              </w:rPr>
            </w:pPr>
            <w:r w:rsidRPr="0067491E">
              <w:rPr>
                <w:rFonts w:ascii="Aptos" w:hAnsi="Aptos" w:cs="Segoe UI"/>
                <w:i/>
                <w:iCs/>
              </w:rPr>
              <w:t xml:space="preserve">Lindsey Jarrett, </w:t>
            </w:r>
            <w:r w:rsidRPr="0067491E">
              <w:rPr>
                <w:rFonts w:ascii="Aptos" w:hAnsi="Aptos" w:cs="Segoe UI"/>
              </w:rPr>
              <w:t>VP of Ethical AI</w:t>
            </w:r>
          </w:p>
        </w:tc>
      </w:tr>
      <w:tr w:rsidR="008D6DBD" w:rsidRPr="0067491E" w14:paraId="3A397DE9" w14:textId="77777777" w:rsidTr="0067491E">
        <w:tc>
          <w:tcPr>
            <w:tcW w:w="1800" w:type="dxa"/>
            <w:shd w:val="clear" w:color="auto" w:fill="E7E6E6" w:themeFill="background2"/>
          </w:tcPr>
          <w:p w14:paraId="0F2D47D6" w14:textId="41B0AE01" w:rsidR="008D6DBD" w:rsidRPr="0067491E" w:rsidRDefault="008D6DBD" w:rsidP="008D6DBD">
            <w:pPr>
              <w:pStyle w:val="NoSpacing"/>
              <w:rPr>
                <w:rFonts w:ascii="Aptos" w:hAnsi="Aptos" w:cs="Segoe UI"/>
                <w:b/>
                <w:bCs/>
              </w:rPr>
            </w:pPr>
            <w:r w:rsidRPr="0067491E">
              <w:rPr>
                <w:rFonts w:ascii="Aptos" w:hAnsi="Aptos" w:cs="Segoe UI"/>
                <w:b/>
                <w:bCs/>
              </w:rPr>
              <w:t>10:00 – 10:15</w:t>
            </w:r>
          </w:p>
        </w:tc>
        <w:tc>
          <w:tcPr>
            <w:tcW w:w="9630" w:type="dxa"/>
            <w:gridSpan w:val="2"/>
            <w:shd w:val="clear" w:color="auto" w:fill="E7E6E6" w:themeFill="background2"/>
          </w:tcPr>
          <w:p w14:paraId="71ADF915" w14:textId="545FCB7D" w:rsidR="008D6DBD" w:rsidRPr="0067491E" w:rsidRDefault="008D6DBD" w:rsidP="008D6DBD">
            <w:pPr>
              <w:pStyle w:val="NoSpacing"/>
              <w:rPr>
                <w:rFonts w:ascii="Aptos" w:hAnsi="Aptos" w:cs="Segoe UI"/>
                <w:b/>
                <w:bCs/>
                <w:u w:val="single"/>
              </w:rPr>
            </w:pPr>
            <w:r w:rsidRPr="0067491E">
              <w:rPr>
                <w:rFonts w:ascii="Aptos" w:hAnsi="Aptos" w:cs="Segoe UI"/>
                <w:b/>
                <w:bCs/>
              </w:rPr>
              <w:t xml:space="preserve">Break </w:t>
            </w:r>
          </w:p>
        </w:tc>
      </w:tr>
      <w:tr w:rsidR="008D6DBD" w:rsidRPr="0067491E" w14:paraId="0B353AA3" w14:textId="77777777" w:rsidTr="00584134">
        <w:tc>
          <w:tcPr>
            <w:tcW w:w="1800" w:type="dxa"/>
          </w:tcPr>
          <w:p w14:paraId="28E0366E" w14:textId="20F7A352" w:rsidR="008D6DBD" w:rsidRPr="0067491E" w:rsidRDefault="008D6DBD" w:rsidP="008D6DBD">
            <w:pPr>
              <w:pStyle w:val="NoSpacing"/>
              <w:rPr>
                <w:rFonts w:ascii="Aptos" w:hAnsi="Aptos" w:cs="Segoe UI"/>
                <w:b/>
                <w:bCs/>
              </w:rPr>
            </w:pPr>
            <w:r w:rsidRPr="0067491E">
              <w:rPr>
                <w:rFonts w:ascii="Aptos" w:hAnsi="Aptos" w:cs="Segoe UI"/>
                <w:b/>
                <w:bCs/>
              </w:rPr>
              <w:lastRenderedPageBreak/>
              <w:t>10:15 – 11:15</w:t>
            </w:r>
          </w:p>
        </w:tc>
        <w:tc>
          <w:tcPr>
            <w:tcW w:w="5130" w:type="dxa"/>
          </w:tcPr>
          <w:p w14:paraId="72FF7315" w14:textId="77777777" w:rsidR="008D6DBD" w:rsidRPr="0067491E" w:rsidRDefault="008D6DBD" w:rsidP="008D6DBD">
            <w:pPr>
              <w:pStyle w:val="NoSpacing"/>
              <w:rPr>
                <w:rFonts w:ascii="Aptos" w:hAnsi="Aptos" w:cs="Segoe UI"/>
                <w:b/>
                <w:bCs/>
              </w:rPr>
            </w:pPr>
            <w:r w:rsidRPr="0067491E">
              <w:rPr>
                <w:rFonts w:ascii="Aptos" w:hAnsi="Aptos" w:cs="Segoe UI"/>
                <w:b/>
                <w:bCs/>
              </w:rPr>
              <w:t>African American Advance Care Planning</w:t>
            </w:r>
          </w:p>
          <w:p w14:paraId="3C94DD52" w14:textId="664BDD30" w:rsidR="008D6DBD" w:rsidRPr="00F96022" w:rsidRDefault="008D6DBD" w:rsidP="008D6DBD">
            <w:pPr>
              <w:pStyle w:val="NoSpacing"/>
              <w:rPr>
                <w:rFonts w:ascii="Aptos" w:hAnsi="Aptos" w:cs="Segoe UI"/>
                <w:i/>
                <w:iCs/>
              </w:rPr>
            </w:pPr>
            <w:r w:rsidRPr="00F96022">
              <w:rPr>
                <w:rFonts w:ascii="Aptos" w:hAnsi="Aptos" w:cs="Segoe UI"/>
                <w:i/>
                <w:iCs/>
              </w:rPr>
              <w:t>with Board Discussion</w:t>
            </w:r>
          </w:p>
        </w:tc>
        <w:tc>
          <w:tcPr>
            <w:tcW w:w="4500" w:type="dxa"/>
          </w:tcPr>
          <w:p w14:paraId="35FB77F1" w14:textId="7091BF4E" w:rsidR="008D6DBD" w:rsidRPr="0067491E" w:rsidRDefault="008D6DBD" w:rsidP="008D6DBD">
            <w:pPr>
              <w:pStyle w:val="NoSpacing"/>
              <w:rPr>
                <w:rFonts w:ascii="Aptos" w:hAnsi="Aptos" w:cs="Segoe UI"/>
              </w:rPr>
            </w:pPr>
            <w:r w:rsidRPr="0067491E">
              <w:rPr>
                <w:rFonts w:ascii="Aptos" w:hAnsi="Aptos" w:cs="Segoe UI"/>
                <w:i/>
                <w:iCs/>
              </w:rPr>
              <w:t>Gloria Thomas Anderson</w:t>
            </w:r>
            <w:r w:rsidRPr="0067491E">
              <w:rPr>
                <w:rFonts w:ascii="Aptos" w:hAnsi="Aptos" w:cs="Segoe UI"/>
              </w:rPr>
              <w:t>, Founder and Program Lead, Let’s Talk About ACP</w:t>
            </w:r>
          </w:p>
        </w:tc>
      </w:tr>
      <w:tr w:rsidR="008D6DBD" w:rsidRPr="0067491E" w14:paraId="6BA438CA" w14:textId="77777777" w:rsidTr="0067491E">
        <w:tc>
          <w:tcPr>
            <w:tcW w:w="1800" w:type="dxa"/>
            <w:shd w:val="clear" w:color="auto" w:fill="E7E6E6" w:themeFill="background2"/>
          </w:tcPr>
          <w:p w14:paraId="6721C330" w14:textId="0C398351" w:rsidR="008D6DBD" w:rsidRPr="0067491E" w:rsidRDefault="008D6DBD" w:rsidP="008D6DBD">
            <w:pPr>
              <w:pStyle w:val="NoSpacing"/>
              <w:rPr>
                <w:rFonts w:ascii="Aptos" w:hAnsi="Aptos" w:cs="Segoe UI"/>
                <w:b/>
                <w:bCs/>
              </w:rPr>
            </w:pPr>
            <w:r w:rsidRPr="0067491E">
              <w:rPr>
                <w:rFonts w:ascii="Aptos" w:hAnsi="Aptos" w:cs="Segoe UI"/>
                <w:b/>
                <w:bCs/>
              </w:rPr>
              <w:t>11:15 – 11:20</w:t>
            </w:r>
          </w:p>
        </w:tc>
        <w:tc>
          <w:tcPr>
            <w:tcW w:w="9630" w:type="dxa"/>
            <w:gridSpan w:val="2"/>
            <w:shd w:val="clear" w:color="auto" w:fill="E7E6E6" w:themeFill="background2"/>
          </w:tcPr>
          <w:p w14:paraId="53151A71" w14:textId="6776BFF6" w:rsidR="008D6DBD" w:rsidRPr="0067491E" w:rsidRDefault="008D6DBD" w:rsidP="008D6DBD">
            <w:pPr>
              <w:pStyle w:val="NoSpacing"/>
              <w:rPr>
                <w:rFonts w:ascii="Aptos" w:hAnsi="Aptos" w:cs="Segoe UI"/>
                <w:i/>
                <w:iCs/>
              </w:rPr>
            </w:pPr>
            <w:r w:rsidRPr="0067491E">
              <w:rPr>
                <w:rFonts w:ascii="Aptos" w:hAnsi="Aptos" w:cs="Segoe UI"/>
                <w:b/>
                <w:bCs/>
              </w:rPr>
              <w:t>Transition</w:t>
            </w:r>
          </w:p>
        </w:tc>
      </w:tr>
      <w:tr w:rsidR="008D6DBD" w:rsidRPr="0067491E" w14:paraId="5962993C" w14:textId="77777777" w:rsidTr="00584134">
        <w:tc>
          <w:tcPr>
            <w:tcW w:w="1800" w:type="dxa"/>
          </w:tcPr>
          <w:p w14:paraId="4FFD9BE2" w14:textId="2E7E349E" w:rsidR="008D6DBD" w:rsidRPr="0067491E" w:rsidRDefault="008D6DBD" w:rsidP="008D6DBD">
            <w:pPr>
              <w:pStyle w:val="NoSpacing"/>
              <w:rPr>
                <w:rFonts w:ascii="Aptos" w:hAnsi="Aptos" w:cs="Segoe UI"/>
                <w:b/>
                <w:bCs/>
              </w:rPr>
            </w:pPr>
            <w:r w:rsidRPr="0067491E">
              <w:rPr>
                <w:rFonts w:ascii="Aptos" w:hAnsi="Aptos" w:cs="Segoe UI"/>
                <w:b/>
                <w:bCs/>
              </w:rPr>
              <w:t>11:20 – 11:50</w:t>
            </w:r>
          </w:p>
        </w:tc>
        <w:tc>
          <w:tcPr>
            <w:tcW w:w="5130" w:type="dxa"/>
          </w:tcPr>
          <w:p w14:paraId="664D41AA" w14:textId="23F0DC70" w:rsidR="008D6DBD" w:rsidRPr="0067491E" w:rsidRDefault="008D6DBD" w:rsidP="008D6DBD">
            <w:pPr>
              <w:pStyle w:val="NoSpacing"/>
              <w:rPr>
                <w:rFonts w:ascii="Aptos" w:hAnsi="Aptos" w:cs="Segoe UI"/>
                <w:b/>
                <w:bCs/>
                <w:i/>
                <w:iCs/>
              </w:rPr>
            </w:pPr>
            <w:r w:rsidRPr="0067491E">
              <w:rPr>
                <w:rFonts w:ascii="Aptos" w:hAnsi="Aptos" w:cs="Segoe UI"/>
                <w:b/>
                <w:bCs/>
                <w:i/>
                <w:iCs/>
              </w:rPr>
              <w:t>Executive Session</w:t>
            </w:r>
          </w:p>
          <w:p w14:paraId="7B2E3B57" w14:textId="29F99170" w:rsidR="008D6DBD" w:rsidRPr="0067491E" w:rsidRDefault="008D6DBD" w:rsidP="008D6DBD">
            <w:pPr>
              <w:pStyle w:val="NoSpacing"/>
              <w:rPr>
                <w:rFonts w:ascii="Aptos" w:hAnsi="Aptos" w:cs="Segoe UI"/>
                <w:b/>
                <w:bCs/>
              </w:rPr>
            </w:pPr>
            <w:r w:rsidRPr="0067491E">
              <w:rPr>
                <w:rFonts w:ascii="Aptos" w:hAnsi="Aptos" w:cs="Segoe UI"/>
                <w:b/>
                <w:bCs/>
              </w:rPr>
              <w:t>Board Synthesis and Closing</w:t>
            </w:r>
          </w:p>
          <w:p w14:paraId="58A9E554" w14:textId="77777777" w:rsidR="008D6DBD" w:rsidRPr="00F96022" w:rsidRDefault="008D6DBD" w:rsidP="008D6DBD">
            <w:pPr>
              <w:pStyle w:val="NoSpacing"/>
              <w:rPr>
                <w:rFonts w:ascii="Aptos" w:hAnsi="Aptos" w:cs="Segoe UI"/>
                <w:i/>
                <w:iCs/>
              </w:rPr>
            </w:pPr>
            <w:r w:rsidRPr="00F96022">
              <w:rPr>
                <w:rFonts w:ascii="Aptos" w:hAnsi="Aptos" w:cs="Segoe UI"/>
                <w:i/>
                <w:iCs/>
              </w:rPr>
              <w:t>Board Discussion</w:t>
            </w:r>
          </w:p>
          <w:p w14:paraId="4F521F84" w14:textId="58B68330" w:rsidR="008D6DBD" w:rsidRPr="0067491E" w:rsidRDefault="008D6DBD" w:rsidP="008D6DBD">
            <w:pPr>
              <w:pStyle w:val="NoSpacing"/>
              <w:rPr>
                <w:rFonts w:ascii="Aptos" w:hAnsi="Aptos" w:cs="Segoe UI"/>
              </w:rPr>
            </w:pPr>
            <w:r w:rsidRPr="00F96022">
              <w:rPr>
                <w:rFonts w:ascii="Aptos" w:hAnsi="Aptos" w:cs="Segoe UI"/>
                <w:i/>
                <w:iCs/>
              </w:rPr>
              <w:t>Closing Comments</w:t>
            </w:r>
          </w:p>
        </w:tc>
        <w:tc>
          <w:tcPr>
            <w:tcW w:w="4500" w:type="dxa"/>
          </w:tcPr>
          <w:p w14:paraId="1C8FF2CE" w14:textId="13AAE57E" w:rsidR="008D6DBD" w:rsidRPr="0067491E" w:rsidRDefault="008D6DBD" w:rsidP="008D6DBD">
            <w:pPr>
              <w:pStyle w:val="NoSpacing"/>
              <w:rPr>
                <w:rFonts w:ascii="Aptos" w:hAnsi="Aptos" w:cs="Segoe UI"/>
                <w:i/>
                <w:iCs/>
              </w:rPr>
            </w:pPr>
            <w:r w:rsidRPr="0067491E">
              <w:rPr>
                <w:rFonts w:ascii="Aptos" w:hAnsi="Aptos" w:cs="Segoe UI"/>
                <w:i/>
                <w:iCs/>
              </w:rPr>
              <w:t xml:space="preserve">Steve Salanski, </w:t>
            </w:r>
            <w:r w:rsidRPr="0067491E">
              <w:rPr>
                <w:rFonts w:ascii="Aptos" w:hAnsi="Aptos" w:cs="Segoe UI"/>
              </w:rPr>
              <w:t>Chair</w:t>
            </w:r>
          </w:p>
        </w:tc>
      </w:tr>
    </w:tbl>
    <w:p w14:paraId="4F5057A3" w14:textId="77777777" w:rsidR="00543178" w:rsidRPr="0067491E" w:rsidRDefault="00543178" w:rsidP="00B33F79">
      <w:pPr>
        <w:pStyle w:val="NoSpacing"/>
        <w:rPr>
          <w:rFonts w:ascii="Aptos" w:hAnsi="Aptos" w:cs="Segoe UI"/>
          <w:i/>
          <w:iCs/>
        </w:rPr>
      </w:pPr>
    </w:p>
    <w:p w14:paraId="0FB71B88" w14:textId="77777777" w:rsidR="00D52492" w:rsidRPr="0067491E" w:rsidRDefault="00D52492" w:rsidP="00B33F79">
      <w:pPr>
        <w:pStyle w:val="NoSpacing"/>
        <w:rPr>
          <w:rFonts w:ascii="Aptos" w:hAnsi="Aptos" w:cs="Segoe UI"/>
          <w:i/>
          <w:iCs/>
        </w:rPr>
      </w:pPr>
    </w:p>
    <w:p w14:paraId="05645845" w14:textId="36A88EC3" w:rsidR="00955D2E" w:rsidRPr="0067491E" w:rsidRDefault="00955D2E" w:rsidP="00955D2E">
      <w:pPr>
        <w:pStyle w:val="NoSpacing"/>
        <w:jc w:val="center"/>
        <w:rPr>
          <w:rFonts w:ascii="Aptos" w:hAnsi="Aptos" w:cs="Segoe UI"/>
          <w:b/>
          <w:bCs/>
        </w:rPr>
      </w:pPr>
      <w:bookmarkStart w:id="0" w:name="_Hlk126935865"/>
      <w:r w:rsidRPr="0067491E">
        <w:rPr>
          <w:rFonts w:ascii="Aptos" w:hAnsi="Aptos" w:cs="Segoe UI"/>
          <w:b/>
          <w:bCs/>
        </w:rPr>
        <w:t>Plain Language Program Overview</w:t>
      </w:r>
    </w:p>
    <w:p w14:paraId="1AE2E11F" w14:textId="77777777" w:rsidR="0012268F" w:rsidRPr="0067491E" w:rsidRDefault="0012268F" w:rsidP="0012268F">
      <w:pPr>
        <w:spacing w:after="0" w:line="240" w:lineRule="auto"/>
        <w:rPr>
          <w:rFonts w:ascii="Aptos" w:hAnsi="Aptos" w:cs="Segoe UI"/>
          <w:b/>
          <w:bCs/>
        </w:rPr>
      </w:pPr>
    </w:p>
    <w:p w14:paraId="3F1D7FA8" w14:textId="19DBA8AE" w:rsidR="0012268F" w:rsidRPr="0067491E" w:rsidRDefault="0012268F" w:rsidP="0012268F">
      <w:pPr>
        <w:spacing w:after="0" w:line="240" w:lineRule="auto"/>
        <w:rPr>
          <w:rFonts w:ascii="Aptos" w:hAnsi="Aptos" w:cs="Segoe UI"/>
          <w:b/>
          <w:bCs/>
        </w:rPr>
      </w:pPr>
      <w:r w:rsidRPr="0067491E">
        <w:rPr>
          <w:rFonts w:ascii="Aptos" w:hAnsi="Aptos" w:cs="Segoe UI"/>
          <w:b/>
          <w:bCs/>
        </w:rPr>
        <w:t>Advance Care Planning</w:t>
      </w:r>
    </w:p>
    <w:p w14:paraId="5F71C9B1" w14:textId="623BC38C" w:rsidR="0012268F" w:rsidRPr="008639C8" w:rsidRDefault="008639C8" w:rsidP="00F25B44">
      <w:pPr>
        <w:pStyle w:val="NoSpacing"/>
        <w:rPr>
          <w:rFonts w:ascii="Aptos" w:hAnsi="Aptos" w:cs="Segoe UI"/>
          <w:kern w:val="2"/>
          <w14:ligatures w14:val="standardContextual"/>
        </w:rPr>
      </w:pPr>
      <w:r w:rsidRPr="008639C8">
        <w:rPr>
          <w:rFonts w:ascii="Aptos" w:hAnsi="Aptos" w:cs="Segoe UI"/>
          <w:kern w:val="2"/>
          <w14:ligatures w14:val="standardContextual"/>
        </w:rPr>
        <w:t>The ongoing need for culturally respectful care conversations between healthcare professionals and underserved populations remains a critical issue. Dr. Gloria Thomas Anderson leads several initiatives within the Center’s ACP Program, dedicated to advancing equitable end-of-life and advance care planning for minoritized communities</w:t>
      </w:r>
      <w:r w:rsidRPr="008639C8">
        <w:rPr>
          <w:rFonts w:ascii="Aptos" w:hAnsi="Aptos" w:cs="Segoe UI"/>
          <w:kern w:val="2"/>
          <w14:ligatures w14:val="standardContextual"/>
        </w:rPr>
        <w:t>.</w:t>
      </w:r>
    </w:p>
    <w:p w14:paraId="3BC9614D" w14:textId="77777777" w:rsidR="008639C8" w:rsidRPr="0067491E" w:rsidRDefault="008639C8" w:rsidP="00F25B44">
      <w:pPr>
        <w:pStyle w:val="NoSpacing"/>
        <w:rPr>
          <w:rFonts w:ascii="Aptos" w:hAnsi="Aptos" w:cs="Segoe UI"/>
          <w:b/>
          <w:bCs/>
        </w:rPr>
      </w:pPr>
    </w:p>
    <w:p w14:paraId="39C72D84" w14:textId="2B536837" w:rsidR="00F25B44" w:rsidRPr="0067491E" w:rsidRDefault="00F25B44" w:rsidP="00F25B44">
      <w:pPr>
        <w:pStyle w:val="NoSpacing"/>
        <w:rPr>
          <w:rFonts w:ascii="Aptos" w:hAnsi="Aptos" w:cs="Segoe UI"/>
          <w:b/>
          <w:bCs/>
        </w:rPr>
      </w:pPr>
      <w:r w:rsidRPr="0067491E">
        <w:rPr>
          <w:rFonts w:ascii="Aptos" w:hAnsi="Aptos" w:cs="Segoe UI"/>
          <w:b/>
          <w:bCs/>
        </w:rPr>
        <w:t>Ethical AI</w:t>
      </w:r>
    </w:p>
    <w:p w14:paraId="292A0668" w14:textId="6437CEF5" w:rsidR="00F25B44" w:rsidRPr="0067491E" w:rsidRDefault="00F25B44" w:rsidP="00F25B44">
      <w:pPr>
        <w:pStyle w:val="NoSpacing"/>
        <w:rPr>
          <w:rFonts w:ascii="Aptos" w:hAnsi="Aptos" w:cs="Segoe UI"/>
        </w:rPr>
      </w:pPr>
      <w:r w:rsidRPr="0067491E">
        <w:rPr>
          <w:rFonts w:ascii="Aptos" w:hAnsi="Aptos" w:cs="Segoe UI"/>
        </w:rPr>
        <w:t xml:space="preserve">Increasingly, algorithms influence health care decision-making and practice. The Center’s Ethical AI team, led by Dr. Lindsey Jarrett, seeks to establish the ethical standards that health care and health care IT organizations should apply to the development, selection, and deployment of these technologies. </w:t>
      </w:r>
    </w:p>
    <w:p w14:paraId="3470A9A3" w14:textId="77777777" w:rsidR="001D6110" w:rsidRPr="0067491E" w:rsidRDefault="001D6110" w:rsidP="00B33F79">
      <w:pPr>
        <w:pStyle w:val="NoSpacing"/>
        <w:rPr>
          <w:rFonts w:ascii="Aptos" w:hAnsi="Aptos" w:cs="Segoe UI"/>
          <w:b/>
          <w:bCs/>
        </w:rPr>
      </w:pPr>
    </w:p>
    <w:bookmarkEnd w:id="0"/>
    <w:p w14:paraId="663B508C" w14:textId="77777777" w:rsidR="003179DF" w:rsidRPr="0067491E" w:rsidRDefault="003179DF" w:rsidP="003179DF">
      <w:pPr>
        <w:spacing w:after="120" w:line="240" w:lineRule="auto"/>
        <w:rPr>
          <w:rFonts w:ascii="Aptos" w:eastAsia="Aptos" w:hAnsi="Aptos" w:cs="Aptos"/>
          <w:kern w:val="0"/>
          <w14:ligatures w14:val="none"/>
        </w:rPr>
      </w:pPr>
      <w:r w:rsidRPr="0067491E">
        <w:rPr>
          <w:rFonts w:ascii="Aptos" w:eastAsia="Aptos" w:hAnsi="Aptos" w:cs="Aptos"/>
          <w:b/>
          <w:bCs/>
          <w:kern w:val="0"/>
          <w14:ligatures w14:val="none"/>
        </w:rPr>
        <w:t>Ethics Services</w:t>
      </w:r>
    </w:p>
    <w:p w14:paraId="0C8DF5A3" w14:textId="77777777" w:rsidR="003179DF" w:rsidRPr="0067491E" w:rsidRDefault="003179DF" w:rsidP="003179DF">
      <w:pPr>
        <w:spacing w:after="120" w:line="240" w:lineRule="auto"/>
        <w:rPr>
          <w:rFonts w:ascii="Aptos" w:eastAsia="Aptos" w:hAnsi="Aptos" w:cs="Aptos"/>
          <w:kern w:val="0"/>
          <w14:ligatures w14:val="none"/>
        </w:rPr>
      </w:pPr>
      <w:r w:rsidRPr="0067491E">
        <w:rPr>
          <w:rFonts w:ascii="Aptos" w:eastAsia="Aptos" w:hAnsi="Aptos" w:cs="Aptos"/>
          <w:kern w:val="0"/>
          <w14:ligatures w14:val="none"/>
        </w:rPr>
        <w:t>There is an expanding market for the practice of clinical bioethics in hospitals and other health care organizations. Dr. Ryan Pferdehirt and Cassie Shaffer Johnson work to place the Center as a national market leader in consultation and capacity building assistance that advances bioethics practice in these customer organizations. Ethics Services looks to grow into new markets that are traditionally not associated directly with medical ethics.</w:t>
      </w:r>
    </w:p>
    <w:p w14:paraId="59A24643" w14:textId="77777777" w:rsidR="008B5214" w:rsidRPr="0067491E" w:rsidRDefault="008B5214" w:rsidP="001D6110">
      <w:pPr>
        <w:rPr>
          <w:rFonts w:ascii="Aptos" w:hAnsi="Aptos" w:cs="Segoe UI"/>
        </w:rPr>
      </w:pPr>
    </w:p>
    <w:sectPr w:rsidR="008B5214" w:rsidRPr="0067491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4B5B" w14:textId="77777777" w:rsidR="00614D42" w:rsidRDefault="00614D42" w:rsidP="00445F4B">
      <w:pPr>
        <w:spacing w:after="0" w:line="240" w:lineRule="auto"/>
      </w:pPr>
      <w:r>
        <w:separator/>
      </w:r>
    </w:p>
  </w:endnote>
  <w:endnote w:type="continuationSeparator" w:id="0">
    <w:p w14:paraId="600344A4" w14:textId="77777777" w:rsidR="00614D42" w:rsidRDefault="00614D42" w:rsidP="0044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097C6" w14:textId="77777777" w:rsidR="00614D42" w:rsidRDefault="00614D42" w:rsidP="00445F4B">
      <w:pPr>
        <w:spacing w:after="0" w:line="240" w:lineRule="auto"/>
      </w:pPr>
      <w:r>
        <w:separator/>
      </w:r>
    </w:p>
  </w:footnote>
  <w:footnote w:type="continuationSeparator" w:id="0">
    <w:p w14:paraId="0D4D0664" w14:textId="77777777" w:rsidR="00614D42" w:rsidRDefault="00614D42" w:rsidP="00445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7C613A81" w14:textId="77777777" w:rsidR="0082460B" w:rsidRDefault="0082460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3C85CCD" w14:textId="77777777" w:rsidR="0082460B" w:rsidRDefault="00824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76E7"/>
    <w:multiLevelType w:val="hybridMultilevel"/>
    <w:tmpl w:val="2C6E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6959"/>
    <w:multiLevelType w:val="hybridMultilevel"/>
    <w:tmpl w:val="6FC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605FE"/>
    <w:multiLevelType w:val="hybridMultilevel"/>
    <w:tmpl w:val="8E9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904F9"/>
    <w:multiLevelType w:val="hybridMultilevel"/>
    <w:tmpl w:val="C7325522"/>
    <w:lvl w:ilvl="0" w:tplc="FFFFFFFF">
      <w:start w:val="5"/>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DD37DB2"/>
    <w:multiLevelType w:val="hybridMultilevel"/>
    <w:tmpl w:val="29389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B816F6"/>
    <w:multiLevelType w:val="hybridMultilevel"/>
    <w:tmpl w:val="39E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094941">
    <w:abstractNumId w:val="3"/>
  </w:num>
  <w:num w:numId="2" w16cid:durableId="1059091830">
    <w:abstractNumId w:val="5"/>
  </w:num>
  <w:num w:numId="3" w16cid:durableId="1810899426">
    <w:abstractNumId w:val="2"/>
  </w:num>
  <w:num w:numId="4" w16cid:durableId="561720586">
    <w:abstractNumId w:val="1"/>
  </w:num>
  <w:num w:numId="5" w16cid:durableId="561138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47605">
    <w:abstractNumId w:val="4"/>
  </w:num>
  <w:num w:numId="7" w16cid:durableId="60561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79"/>
    <w:rsid w:val="000038FC"/>
    <w:rsid w:val="00014A97"/>
    <w:rsid w:val="00016D64"/>
    <w:rsid w:val="00023172"/>
    <w:rsid w:val="00032D4D"/>
    <w:rsid w:val="000357F4"/>
    <w:rsid w:val="00041B35"/>
    <w:rsid w:val="00042403"/>
    <w:rsid w:val="000438D0"/>
    <w:rsid w:val="000450AB"/>
    <w:rsid w:val="000500B2"/>
    <w:rsid w:val="00054C12"/>
    <w:rsid w:val="00056818"/>
    <w:rsid w:val="0005700A"/>
    <w:rsid w:val="000666B6"/>
    <w:rsid w:val="000705DC"/>
    <w:rsid w:val="00081CF8"/>
    <w:rsid w:val="00081F0A"/>
    <w:rsid w:val="000B7EDE"/>
    <w:rsid w:val="000C3F55"/>
    <w:rsid w:val="000E2058"/>
    <w:rsid w:val="000E4667"/>
    <w:rsid w:val="000E49F4"/>
    <w:rsid w:val="000F287B"/>
    <w:rsid w:val="000F2FE3"/>
    <w:rsid w:val="000F3B2E"/>
    <w:rsid w:val="00101199"/>
    <w:rsid w:val="0010249D"/>
    <w:rsid w:val="0010284A"/>
    <w:rsid w:val="00117B00"/>
    <w:rsid w:val="0012268F"/>
    <w:rsid w:val="00123F33"/>
    <w:rsid w:val="001262C1"/>
    <w:rsid w:val="00132B55"/>
    <w:rsid w:val="00136B3B"/>
    <w:rsid w:val="0014292F"/>
    <w:rsid w:val="001458A5"/>
    <w:rsid w:val="00151C85"/>
    <w:rsid w:val="00160341"/>
    <w:rsid w:val="001605DC"/>
    <w:rsid w:val="001746C9"/>
    <w:rsid w:val="00174DB6"/>
    <w:rsid w:val="00177EAB"/>
    <w:rsid w:val="00180D8D"/>
    <w:rsid w:val="001902E4"/>
    <w:rsid w:val="00190590"/>
    <w:rsid w:val="00192B5A"/>
    <w:rsid w:val="001936A3"/>
    <w:rsid w:val="00195733"/>
    <w:rsid w:val="001A3513"/>
    <w:rsid w:val="001A543E"/>
    <w:rsid w:val="001A571B"/>
    <w:rsid w:val="001A6882"/>
    <w:rsid w:val="001B2064"/>
    <w:rsid w:val="001B2EE2"/>
    <w:rsid w:val="001B7E91"/>
    <w:rsid w:val="001C1F26"/>
    <w:rsid w:val="001C31D7"/>
    <w:rsid w:val="001C76BA"/>
    <w:rsid w:val="001D6110"/>
    <w:rsid w:val="001E5A64"/>
    <w:rsid w:val="001F0C03"/>
    <w:rsid w:val="002030D3"/>
    <w:rsid w:val="002033BC"/>
    <w:rsid w:val="00210090"/>
    <w:rsid w:val="002156F7"/>
    <w:rsid w:val="00216405"/>
    <w:rsid w:val="00217291"/>
    <w:rsid w:val="0023204A"/>
    <w:rsid w:val="00232958"/>
    <w:rsid w:val="002373FC"/>
    <w:rsid w:val="00242675"/>
    <w:rsid w:val="00245DA6"/>
    <w:rsid w:val="00246A44"/>
    <w:rsid w:val="00247EC9"/>
    <w:rsid w:val="002563AF"/>
    <w:rsid w:val="002616FD"/>
    <w:rsid w:val="0026344C"/>
    <w:rsid w:val="00263EFC"/>
    <w:rsid w:val="00265FC1"/>
    <w:rsid w:val="00274437"/>
    <w:rsid w:val="00275A9D"/>
    <w:rsid w:val="00282DBC"/>
    <w:rsid w:val="00283853"/>
    <w:rsid w:val="0028637D"/>
    <w:rsid w:val="00291C4C"/>
    <w:rsid w:val="002A0E45"/>
    <w:rsid w:val="002A2C25"/>
    <w:rsid w:val="002A316D"/>
    <w:rsid w:val="002A6043"/>
    <w:rsid w:val="002A62D4"/>
    <w:rsid w:val="002A69DC"/>
    <w:rsid w:val="002B494E"/>
    <w:rsid w:val="002B7EEB"/>
    <w:rsid w:val="002C2C5F"/>
    <w:rsid w:val="002C5710"/>
    <w:rsid w:val="002C5ED1"/>
    <w:rsid w:val="002D0247"/>
    <w:rsid w:val="002D3BAE"/>
    <w:rsid w:val="002D5350"/>
    <w:rsid w:val="002F099C"/>
    <w:rsid w:val="002F3501"/>
    <w:rsid w:val="00307320"/>
    <w:rsid w:val="00307C38"/>
    <w:rsid w:val="0031140A"/>
    <w:rsid w:val="003135B4"/>
    <w:rsid w:val="00313DE1"/>
    <w:rsid w:val="003179DF"/>
    <w:rsid w:val="0032186F"/>
    <w:rsid w:val="0032469E"/>
    <w:rsid w:val="00334C36"/>
    <w:rsid w:val="0033540C"/>
    <w:rsid w:val="00335E55"/>
    <w:rsid w:val="0033677D"/>
    <w:rsid w:val="003440C9"/>
    <w:rsid w:val="003531E2"/>
    <w:rsid w:val="003610A5"/>
    <w:rsid w:val="00373E24"/>
    <w:rsid w:val="00377615"/>
    <w:rsid w:val="00377790"/>
    <w:rsid w:val="0038718C"/>
    <w:rsid w:val="00392BF3"/>
    <w:rsid w:val="00396FA3"/>
    <w:rsid w:val="003A1DD2"/>
    <w:rsid w:val="003A4387"/>
    <w:rsid w:val="003A519F"/>
    <w:rsid w:val="003A5D5A"/>
    <w:rsid w:val="003A637F"/>
    <w:rsid w:val="003B5070"/>
    <w:rsid w:val="003C428B"/>
    <w:rsid w:val="003D051C"/>
    <w:rsid w:val="003E1C44"/>
    <w:rsid w:val="003E537F"/>
    <w:rsid w:val="003E755F"/>
    <w:rsid w:val="003F2A6B"/>
    <w:rsid w:val="00400992"/>
    <w:rsid w:val="004041D7"/>
    <w:rsid w:val="00411C8A"/>
    <w:rsid w:val="00414F5C"/>
    <w:rsid w:val="0042183A"/>
    <w:rsid w:val="0043083A"/>
    <w:rsid w:val="00433C50"/>
    <w:rsid w:val="0043441B"/>
    <w:rsid w:val="00434F26"/>
    <w:rsid w:val="0043638D"/>
    <w:rsid w:val="0043779D"/>
    <w:rsid w:val="0044116D"/>
    <w:rsid w:val="0044128A"/>
    <w:rsid w:val="0044382F"/>
    <w:rsid w:val="00445A80"/>
    <w:rsid w:val="00445F4B"/>
    <w:rsid w:val="00454DF1"/>
    <w:rsid w:val="00456E9E"/>
    <w:rsid w:val="00464546"/>
    <w:rsid w:val="00474CED"/>
    <w:rsid w:val="00482748"/>
    <w:rsid w:val="00495262"/>
    <w:rsid w:val="004976D3"/>
    <w:rsid w:val="004A5BBB"/>
    <w:rsid w:val="004B4C2D"/>
    <w:rsid w:val="004B4D8D"/>
    <w:rsid w:val="004B76CC"/>
    <w:rsid w:val="004C6EBA"/>
    <w:rsid w:val="004E0A09"/>
    <w:rsid w:val="004E1171"/>
    <w:rsid w:val="004E7873"/>
    <w:rsid w:val="004F327B"/>
    <w:rsid w:val="004F3765"/>
    <w:rsid w:val="00500EFE"/>
    <w:rsid w:val="00502161"/>
    <w:rsid w:val="00505008"/>
    <w:rsid w:val="00511122"/>
    <w:rsid w:val="00514DCF"/>
    <w:rsid w:val="0051617D"/>
    <w:rsid w:val="00531745"/>
    <w:rsid w:val="005331EA"/>
    <w:rsid w:val="005375CE"/>
    <w:rsid w:val="0054080A"/>
    <w:rsid w:val="00543178"/>
    <w:rsid w:val="005572A5"/>
    <w:rsid w:val="0056425B"/>
    <w:rsid w:val="00564A61"/>
    <w:rsid w:val="00581F06"/>
    <w:rsid w:val="00584134"/>
    <w:rsid w:val="00585993"/>
    <w:rsid w:val="0059148D"/>
    <w:rsid w:val="00593762"/>
    <w:rsid w:val="005978CB"/>
    <w:rsid w:val="005A0344"/>
    <w:rsid w:val="005B3139"/>
    <w:rsid w:val="005B32AD"/>
    <w:rsid w:val="005B5EF5"/>
    <w:rsid w:val="005C435F"/>
    <w:rsid w:val="005D3CDA"/>
    <w:rsid w:val="005D7771"/>
    <w:rsid w:val="005E491D"/>
    <w:rsid w:val="005E4AB7"/>
    <w:rsid w:val="005F7A48"/>
    <w:rsid w:val="00614D42"/>
    <w:rsid w:val="006232E9"/>
    <w:rsid w:val="00623621"/>
    <w:rsid w:val="006264FC"/>
    <w:rsid w:val="00634676"/>
    <w:rsid w:val="00635D73"/>
    <w:rsid w:val="006401AC"/>
    <w:rsid w:val="00644298"/>
    <w:rsid w:val="00644A34"/>
    <w:rsid w:val="00644DD5"/>
    <w:rsid w:val="00651247"/>
    <w:rsid w:val="0066655C"/>
    <w:rsid w:val="00672C0F"/>
    <w:rsid w:val="0067491E"/>
    <w:rsid w:val="0068226B"/>
    <w:rsid w:val="00694D95"/>
    <w:rsid w:val="006A0D22"/>
    <w:rsid w:val="006A18D7"/>
    <w:rsid w:val="006A507F"/>
    <w:rsid w:val="006A7674"/>
    <w:rsid w:val="006B3B59"/>
    <w:rsid w:val="006B6532"/>
    <w:rsid w:val="006B7F0B"/>
    <w:rsid w:val="006D1E22"/>
    <w:rsid w:val="006D485C"/>
    <w:rsid w:val="006E1217"/>
    <w:rsid w:val="006E32EB"/>
    <w:rsid w:val="006E6790"/>
    <w:rsid w:val="006F22EE"/>
    <w:rsid w:val="006F2C17"/>
    <w:rsid w:val="006F69C0"/>
    <w:rsid w:val="0070474B"/>
    <w:rsid w:val="00706978"/>
    <w:rsid w:val="007102B4"/>
    <w:rsid w:val="00714B2A"/>
    <w:rsid w:val="00716395"/>
    <w:rsid w:val="00723583"/>
    <w:rsid w:val="00756726"/>
    <w:rsid w:val="00757F11"/>
    <w:rsid w:val="007607D5"/>
    <w:rsid w:val="00767142"/>
    <w:rsid w:val="007737A1"/>
    <w:rsid w:val="007810AC"/>
    <w:rsid w:val="007841EA"/>
    <w:rsid w:val="0079067B"/>
    <w:rsid w:val="007A46B6"/>
    <w:rsid w:val="007A6EBE"/>
    <w:rsid w:val="007B0EF3"/>
    <w:rsid w:val="007C1E63"/>
    <w:rsid w:val="007C3F8D"/>
    <w:rsid w:val="007D30D4"/>
    <w:rsid w:val="007E0B1B"/>
    <w:rsid w:val="007E38BA"/>
    <w:rsid w:val="007E4664"/>
    <w:rsid w:val="007E4DA2"/>
    <w:rsid w:val="007E75D1"/>
    <w:rsid w:val="007F0A02"/>
    <w:rsid w:val="007F2354"/>
    <w:rsid w:val="007F3BD1"/>
    <w:rsid w:val="007F6954"/>
    <w:rsid w:val="00803D77"/>
    <w:rsid w:val="00804AC8"/>
    <w:rsid w:val="0080564C"/>
    <w:rsid w:val="008064D4"/>
    <w:rsid w:val="008067F4"/>
    <w:rsid w:val="00813247"/>
    <w:rsid w:val="00821FE6"/>
    <w:rsid w:val="008230BA"/>
    <w:rsid w:val="0082460B"/>
    <w:rsid w:val="008264CB"/>
    <w:rsid w:val="008270C7"/>
    <w:rsid w:val="00831653"/>
    <w:rsid w:val="00831963"/>
    <w:rsid w:val="00831E30"/>
    <w:rsid w:val="00834232"/>
    <w:rsid w:val="0083682D"/>
    <w:rsid w:val="00842BDE"/>
    <w:rsid w:val="008444CA"/>
    <w:rsid w:val="008513FD"/>
    <w:rsid w:val="008529C6"/>
    <w:rsid w:val="00861F82"/>
    <w:rsid w:val="008639C8"/>
    <w:rsid w:val="00863FA7"/>
    <w:rsid w:val="00870028"/>
    <w:rsid w:val="008720C7"/>
    <w:rsid w:val="008774E8"/>
    <w:rsid w:val="0088082B"/>
    <w:rsid w:val="00890AFB"/>
    <w:rsid w:val="00893746"/>
    <w:rsid w:val="0089401C"/>
    <w:rsid w:val="00897E5A"/>
    <w:rsid w:val="008B1F55"/>
    <w:rsid w:val="008B2196"/>
    <w:rsid w:val="008B5214"/>
    <w:rsid w:val="008C2A28"/>
    <w:rsid w:val="008C32DB"/>
    <w:rsid w:val="008D6DBD"/>
    <w:rsid w:val="008F44B4"/>
    <w:rsid w:val="008F4E90"/>
    <w:rsid w:val="00901246"/>
    <w:rsid w:val="009163C2"/>
    <w:rsid w:val="009176F0"/>
    <w:rsid w:val="009220B3"/>
    <w:rsid w:val="00922B7D"/>
    <w:rsid w:val="00925292"/>
    <w:rsid w:val="00930F06"/>
    <w:rsid w:val="00934857"/>
    <w:rsid w:val="00936435"/>
    <w:rsid w:val="00937136"/>
    <w:rsid w:val="009410EB"/>
    <w:rsid w:val="00943024"/>
    <w:rsid w:val="009436F1"/>
    <w:rsid w:val="00955D2E"/>
    <w:rsid w:val="009573FE"/>
    <w:rsid w:val="009627A2"/>
    <w:rsid w:val="00971093"/>
    <w:rsid w:val="00975CBE"/>
    <w:rsid w:val="009803BE"/>
    <w:rsid w:val="00987120"/>
    <w:rsid w:val="00991B48"/>
    <w:rsid w:val="00992DD4"/>
    <w:rsid w:val="009934E4"/>
    <w:rsid w:val="00994368"/>
    <w:rsid w:val="009A13E5"/>
    <w:rsid w:val="009A5FF9"/>
    <w:rsid w:val="009C151B"/>
    <w:rsid w:val="009C6DF7"/>
    <w:rsid w:val="009D61A6"/>
    <w:rsid w:val="009E2493"/>
    <w:rsid w:val="009E508E"/>
    <w:rsid w:val="009F5C64"/>
    <w:rsid w:val="009F70CD"/>
    <w:rsid w:val="00A1440A"/>
    <w:rsid w:val="00A250B1"/>
    <w:rsid w:val="00A27516"/>
    <w:rsid w:val="00A37DAB"/>
    <w:rsid w:val="00A51D02"/>
    <w:rsid w:val="00A5272F"/>
    <w:rsid w:val="00A615FA"/>
    <w:rsid w:val="00A751D1"/>
    <w:rsid w:val="00A7556C"/>
    <w:rsid w:val="00A75A45"/>
    <w:rsid w:val="00A806B1"/>
    <w:rsid w:val="00A81482"/>
    <w:rsid w:val="00A85D54"/>
    <w:rsid w:val="00A86C40"/>
    <w:rsid w:val="00A911AB"/>
    <w:rsid w:val="00A93A9E"/>
    <w:rsid w:val="00AA1424"/>
    <w:rsid w:val="00AA7D3B"/>
    <w:rsid w:val="00AB5A5B"/>
    <w:rsid w:val="00AC62BD"/>
    <w:rsid w:val="00AD1C3A"/>
    <w:rsid w:val="00AD23B8"/>
    <w:rsid w:val="00AD2CEB"/>
    <w:rsid w:val="00AD6A9B"/>
    <w:rsid w:val="00AE66C0"/>
    <w:rsid w:val="00AE7A07"/>
    <w:rsid w:val="00AF10E9"/>
    <w:rsid w:val="00AF4B29"/>
    <w:rsid w:val="00AF5552"/>
    <w:rsid w:val="00AF5B45"/>
    <w:rsid w:val="00AF7235"/>
    <w:rsid w:val="00B04AB1"/>
    <w:rsid w:val="00B15CE6"/>
    <w:rsid w:val="00B15E8C"/>
    <w:rsid w:val="00B15EF5"/>
    <w:rsid w:val="00B17939"/>
    <w:rsid w:val="00B211CD"/>
    <w:rsid w:val="00B226DA"/>
    <w:rsid w:val="00B22B22"/>
    <w:rsid w:val="00B26D00"/>
    <w:rsid w:val="00B33F79"/>
    <w:rsid w:val="00B378D7"/>
    <w:rsid w:val="00B37C92"/>
    <w:rsid w:val="00B408E1"/>
    <w:rsid w:val="00B41CD2"/>
    <w:rsid w:val="00B44760"/>
    <w:rsid w:val="00B47C86"/>
    <w:rsid w:val="00B56249"/>
    <w:rsid w:val="00B56BE9"/>
    <w:rsid w:val="00B61DA7"/>
    <w:rsid w:val="00B65ADA"/>
    <w:rsid w:val="00B66E9F"/>
    <w:rsid w:val="00B673CA"/>
    <w:rsid w:val="00B84DF7"/>
    <w:rsid w:val="00BD5B60"/>
    <w:rsid w:val="00BD708F"/>
    <w:rsid w:val="00BD75EF"/>
    <w:rsid w:val="00BE0A38"/>
    <w:rsid w:val="00BE7F26"/>
    <w:rsid w:val="00BF0350"/>
    <w:rsid w:val="00BF3E76"/>
    <w:rsid w:val="00C01A8A"/>
    <w:rsid w:val="00C31944"/>
    <w:rsid w:val="00C3447A"/>
    <w:rsid w:val="00C36061"/>
    <w:rsid w:val="00C4043D"/>
    <w:rsid w:val="00C418E2"/>
    <w:rsid w:val="00C46E57"/>
    <w:rsid w:val="00C57180"/>
    <w:rsid w:val="00C61E9A"/>
    <w:rsid w:val="00C753C6"/>
    <w:rsid w:val="00C75893"/>
    <w:rsid w:val="00C7663D"/>
    <w:rsid w:val="00CA17A8"/>
    <w:rsid w:val="00CA4074"/>
    <w:rsid w:val="00CB11A7"/>
    <w:rsid w:val="00CB4601"/>
    <w:rsid w:val="00CD0DF3"/>
    <w:rsid w:val="00CD2D4D"/>
    <w:rsid w:val="00CD4B73"/>
    <w:rsid w:val="00CD71BB"/>
    <w:rsid w:val="00CE0568"/>
    <w:rsid w:val="00CE0770"/>
    <w:rsid w:val="00CE1433"/>
    <w:rsid w:val="00CE30B5"/>
    <w:rsid w:val="00CE4075"/>
    <w:rsid w:val="00CE6FB1"/>
    <w:rsid w:val="00CE786D"/>
    <w:rsid w:val="00CF3529"/>
    <w:rsid w:val="00CF63CC"/>
    <w:rsid w:val="00D04ACC"/>
    <w:rsid w:val="00D143D2"/>
    <w:rsid w:val="00D15199"/>
    <w:rsid w:val="00D20AB5"/>
    <w:rsid w:val="00D23D46"/>
    <w:rsid w:val="00D259EE"/>
    <w:rsid w:val="00D264F5"/>
    <w:rsid w:val="00D2670A"/>
    <w:rsid w:val="00D37B48"/>
    <w:rsid w:val="00D37BF4"/>
    <w:rsid w:val="00D4164D"/>
    <w:rsid w:val="00D42C51"/>
    <w:rsid w:val="00D46717"/>
    <w:rsid w:val="00D52492"/>
    <w:rsid w:val="00D536E6"/>
    <w:rsid w:val="00D54479"/>
    <w:rsid w:val="00D55469"/>
    <w:rsid w:val="00D55F62"/>
    <w:rsid w:val="00D56854"/>
    <w:rsid w:val="00D57188"/>
    <w:rsid w:val="00D6224D"/>
    <w:rsid w:val="00D66EA9"/>
    <w:rsid w:val="00D73CD6"/>
    <w:rsid w:val="00D80729"/>
    <w:rsid w:val="00D81AD7"/>
    <w:rsid w:val="00D9680A"/>
    <w:rsid w:val="00DA72F8"/>
    <w:rsid w:val="00DB187E"/>
    <w:rsid w:val="00DB7FA9"/>
    <w:rsid w:val="00DC5A4B"/>
    <w:rsid w:val="00DD5EC8"/>
    <w:rsid w:val="00DE596A"/>
    <w:rsid w:val="00DF0726"/>
    <w:rsid w:val="00DF17B7"/>
    <w:rsid w:val="00E039EB"/>
    <w:rsid w:val="00E21F1E"/>
    <w:rsid w:val="00E22BFF"/>
    <w:rsid w:val="00E33660"/>
    <w:rsid w:val="00E34AF3"/>
    <w:rsid w:val="00E402EC"/>
    <w:rsid w:val="00E47EA2"/>
    <w:rsid w:val="00E52142"/>
    <w:rsid w:val="00E56E9D"/>
    <w:rsid w:val="00E57D2C"/>
    <w:rsid w:val="00E64B1D"/>
    <w:rsid w:val="00E66160"/>
    <w:rsid w:val="00E705A9"/>
    <w:rsid w:val="00E74796"/>
    <w:rsid w:val="00E75592"/>
    <w:rsid w:val="00E80B09"/>
    <w:rsid w:val="00E87E9D"/>
    <w:rsid w:val="00EA5168"/>
    <w:rsid w:val="00EB1D57"/>
    <w:rsid w:val="00EB3610"/>
    <w:rsid w:val="00EC59AD"/>
    <w:rsid w:val="00EC6558"/>
    <w:rsid w:val="00EC7AB1"/>
    <w:rsid w:val="00EE2E15"/>
    <w:rsid w:val="00EE34DA"/>
    <w:rsid w:val="00EE5159"/>
    <w:rsid w:val="00F02520"/>
    <w:rsid w:val="00F04921"/>
    <w:rsid w:val="00F139D4"/>
    <w:rsid w:val="00F159C5"/>
    <w:rsid w:val="00F22EB4"/>
    <w:rsid w:val="00F25B44"/>
    <w:rsid w:val="00F26150"/>
    <w:rsid w:val="00F35D3C"/>
    <w:rsid w:val="00F41FAE"/>
    <w:rsid w:val="00F44631"/>
    <w:rsid w:val="00F50AB0"/>
    <w:rsid w:val="00F5168A"/>
    <w:rsid w:val="00F525B1"/>
    <w:rsid w:val="00F551B2"/>
    <w:rsid w:val="00F61CD3"/>
    <w:rsid w:val="00F70AE7"/>
    <w:rsid w:val="00F77374"/>
    <w:rsid w:val="00F848AF"/>
    <w:rsid w:val="00F84D48"/>
    <w:rsid w:val="00F91637"/>
    <w:rsid w:val="00F931D9"/>
    <w:rsid w:val="00F94F87"/>
    <w:rsid w:val="00F96022"/>
    <w:rsid w:val="00F97A6E"/>
    <w:rsid w:val="00FA3705"/>
    <w:rsid w:val="00FB1716"/>
    <w:rsid w:val="00FB1CF6"/>
    <w:rsid w:val="00FB23C9"/>
    <w:rsid w:val="00FB2C4D"/>
    <w:rsid w:val="00FB2EAD"/>
    <w:rsid w:val="00FB42E6"/>
    <w:rsid w:val="00FB4C67"/>
    <w:rsid w:val="00FC0C0C"/>
    <w:rsid w:val="00FC7944"/>
    <w:rsid w:val="00FD6272"/>
    <w:rsid w:val="00FE05DA"/>
    <w:rsid w:val="00FE66D3"/>
    <w:rsid w:val="00FE785D"/>
    <w:rsid w:val="00FF1720"/>
    <w:rsid w:val="00FF4388"/>
    <w:rsid w:val="00FF5207"/>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959CA"/>
  <w15:chartTrackingRefBased/>
  <w15:docId w15:val="{F4C6B78E-6370-4A2D-B17C-785EB648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F79"/>
    <w:pPr>
      <w:spacing w:after="0" w:line="240" w:lineRule="auto"/>
    </w:pPr>
    <w:rPr>
      <w:kern w:val="0"/>
      <w14:ligatures w14:val="none"/>
    </w:rPr>
  </w:style>
  <w:style w:type="table" w:styleId="TableGrid">
    <w:name w:val="Table Grid"/>
    <w:basedOn w:val="TableNormal"/>
    <w:uiPriority w:val="39"/>
    <w:rsid w:val="00B3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5FA"/>
    <w:pPr>
      <w:spacing w:after="0" w:line="240" w:lineRule="auto"/>
      <w:ind w:left="720"/>
    </w:pPr>
    <w:rPr>
      <w:rFonts w:ascii="Calibri" w:hAnsi="Calibri" w:cs="Calibri"/>
      <w:kern w:val="0"/>
      <w14:ligatures w14:val="none"/>
    </w:rPr>
  </w:style>
  <w:style w:type="paragraph" w:styleId="Header">
    <w:name w:val="header"/>
    <w:basedOn w:val="Normal"/>
    <w:link w:val="HeaderChar"/>
    <w:uiPriority w:val="99"/>
    <w:unhideWhenUsed/>
    <w:rsid w:val="0044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4B"/>
  </w:style>
  <w:style w:type="paragraph" w:styleId="Footer">
    <w:name w:val="footer"/>
    <w:basedOn w:val="Normal"/>
    <w:link w:val="FooterChar"/>
    <w:uiPriority w:val="99"/>
    <w:unhideWhenUsed/>
    <w:rsid w:val="0044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4B"/>
  </w:style>
  <w:style w:type="paragraph" w:styleId="Revision">
    <w:name w:val="Revision"/>
    <w:hidden/>
    <w:uiPriority w:val="99"/>
    <w:semiHidden/>
    <w:rsid w:val="000F2FE3"/>
    <w:pPr>
      <w:spacing w:after="0" w:line="240" w:lineRule="auto"/>
    </w:pPr>
  </w:style>
  <w:style w:type="character" w:styleId="CommentReference">
    <w:name w:val="annotation reference"/>
    <w:basedOn w:val="DefaultParagraphFont"/>
    <w:uiPriority w:val="99"/>
    <w:semiHidden/>
    <w:unhideWhenUsed/>
    <w:rsid w:val="005B32AD"/>
    <w:rPr>
      <w:sz w:val="16"/>
      <w:szCs w:val="16"/>
    </w:rPr>
  </w:style>
  <w:style w:type="paragraph" w:styleId="CommentText">
    <w:name w:val="annotation text"/>
    <w:basedOn w:val="Normal"/>
    <w:link w:val="CommentTextChar"/>
    <w:uiPriority w:val="99"/>
    <w:unhideWhenUsed/>
    <w:rsid w:val="005B32AD"/>
    <w:pPr>
      <w:spacing w:line="240" w:lineRule="auto"/>
    </w:pPr>
    <w:rPr>
      <w:sz w:val="20"/>
      <w:szCs w:val="20"/>
    </w:rPr>
  </w:style>
  <w:style w:type="character" w:customStyle="1" w:styleId="CommentTextChar">
    <w:name w:val="Comment Text Char"/>
    <w:basedOn w:val="DefaultParagraphFont"/>
    <w:link w:val="CommentText"/>
    <w:uiPriority w:val="99"/>
    <w:rsid w:val="005B32AD"/>
    <w:rPr>
      <w:sz w:val="20"/>
      <w:szCs w:val="20"/>
    </w:rPr>
  </w:style>
  <w:style w:type="paragraph" w:styleId="CommentSubject">
    <w:name w:val="annotation subject"/>
    <w:basedOn w:val="CommentText"/>
    <w:next w:val="CommentText"/>
    <w:link w:val="CommentSubjectChar"/>
    <w:uiPriority w:val="99"/>
    <w:semiHidden/>
    <w:unhideWhenUsed/>
    <w:rsid w:val="005B32AD"/>
    <w:rPr>
      <w:b/>
      <w:bCs/>
    </w:rPr>
  </w:style>
  <w:style w:type="character" w:customStyle="1" w:styleId="CommentSubjectChar">
    <w:name w:val="Comment Subject Char"/>
    <w:basedOn w:val="CommentTextChar"/>
    <w:link w:val="CommentSubject"/>
    <w:uiPriority w:val="99"/>
    <w:semiHidden/>
    <w:rsid w:val="005B32AD"/>
    <w:rPr>
      <w:b/>
      <w:bCs/>
      <w:sz w:val="20"/>
      <w:szCs w:val="20"/>
    </w:rPr>
  </w:style>
  <w:style w:type="character" w:styleId="Hyperlink">
    <w:name w:val="Hyperlink"/>
    <w:basedOn w:val="DefaultParagraphFont"/>
    <w:uiPriority w:val="99"/>
    <w:unhideWhenUsed/>
    <w:rsid w:val="0031140A"/>
    <w:rPr>
      <w:color w:val="0563C1" w:themeColor="hyperlink"/>
      <w:u w:val="single"/>
    </w:rPr>
  </w:style>
  <w:style w:type="character" w:styleId="UnresolvedMention">
    <w:name w:val="Unresolved Mention"/>
    <w:basedOn w:val="DefaultParagraphFont"/>
    <w:uiPriority w:val="99"/>
    <w:semiHidden/>
    <w:unhideWhenUsed/>
    <w:rsid w:val="0031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26054">
      <w:bodyDiv w:val="1"/>
      <w:marLeft w:val="0"/>
      <w:marRight w:val="0"/>
      <w:marTop w:val="0"/>
      <w:marBottom w:val="0"/>
      <w:divBdr>
        <w:top w:val="none" w:sz="0" w:space="0" w:color="auto"/>
        <w:left w:val="none" w:sz="0" w:space="0" w:color="auto"/>
        <w:bottom w:val="none" w:sz="0" w:space="0" w:color="auto"/>
        <w:right w:val="none" w:sz="0" w:space="0" w:color="auto"/>
      </w:divBdr>
    </w:div>
    <w:div w:id="909389455">
      <w:bodyDiv w:val="1"/>
      <w:marLeft w:val="0"/>
      <w:marRight w:val="0"/>
      <w:marTop w:val="0"/>
      <w:marBottom w:val="0"/>
      <w:divBdr>
        <w:top w:val="none" w:sz="0" w:space="0" w:color="auto"/>
        <w:left w:val="none" w:sz="0" w:space="0" w:color="auto"/>
        <w:bottom w:val="none" w:sz="0" w:space="0" w:color="auto"/>
        <w:right w:val="none" w:sz="0" w:space="0" w:color="auto"/>
      </w:divBdr>
    </w:div>
    <w:div w:id="1067146742">
      <w:bodyDiv w:val="1"/>
      <w:marLeft w:val="0"/>
      <w:marRight w:val="0"/>
      <w:marTop w:val="0"/>
      <w:marBottom w:val="0"/>
      <w:divBdr>
        <w:top w:val="none" w:sz="0" w:space="0" w:color="auto"/>
        <w:left w:val="none" w:sz="0" w:space="0" w:color="auto"/>
        <w:bottom w:val="none" w:sz="0" w:space="0" w:color="auto"/>
        <w:right w:val="none" w:sz="0" w:space="0" w:color="auto"/>
      </w:divBdr>
    </w:div>
    <w:div w:id="1368873290">
      <w:bodyDiv w:val="1"/>
      <w:marLeft w:val="0"/>
      <w:marRight w:val="0"/>
      <w:marTop w:val="0"/>
      <w:marBottom w:val="0"/>
      <w:divBdr>
        <w:top w:val="none" w:sz="0" w:space="0" w:color="auto"/>
        <w:left w:val="none" w:sz="0" w:space="0" w:color="auto"/>
        <w:bottom w:val="none" w:sz="0" w:space="0" w:color="auto"/>
        <w:right w:val="none" w:sz="0" w:space="0" w:color="auto"/>
      </w:divBdr>
    </w:div>
    <w:div w:id="1406681359">
      <w:bodyDiv w:val="1"/>
      <w:marLeft w:val="0"/>
      <w:marRight w:val="0"/>
      <w:marTop w:val="0"/>
      <w:marBottom w:val="0"/>
      <w:divBdr>
        <w:top w:val="none" w:sz="0" w:space="0" w:color="auto"/>
        <w:left w:val="none" w:sz="0" w:space="0" w:color="auto"/>
        <w:bottom w:val="none" w:sz="0" w:space="0" w:color="auto"/>
        <w:right w:val="none" w:sz="0" w:space="0" w:color="auto"/>
      </w:divBdr>
    </w:div>
    <w:div w:id="1556039493">
      <w:bodyDiv w:val="1"/>
      <w:marLeft w:val="0"/>
      <w:marRight w:val="0"/>
      <w:marTop w:val="0"/>
      <w:marBottom w:val="0"/>
      <w:divBdr>
        <w:top w:val="none" w:sz="0" w:space="0" w:color="auto"/>
        <w:left w:val="none" w:sz="0" w:space="0" w:color="auto"/>
        <w:bottom w:val="none" w:sz="0" w:space="0" w:color="auto"/>
        <w:right w:val="none" w:sz="0" w:space="0" w:color="auto"/>
      </w:divBdr>
    </w:div>
    <w:div w:id="1675719691">
      <w:bodyDiv w:val="1"/>
      <w:marLeft w:val="0"/>
      <w:marRight w:val="0"/>
      <w:marTop w:val="0"/>
      <w:marBottom w:val="0"/>
      <w:divBdr>
        <w:top w:val="none" w:sz="0" w:space="0" w:color="auto"/>
        <w:left w:val="none" w:sz="0" w:space="0" w:color="auto"/>
        <w:bottom w:val="none" w:sz="0" w:space="0" w:color="auto"/>
        <w:right w:val="none" w:sz="0" w:space="0" w:color="auto"/>
      </w:divBdr>
    </w:div>
    <w:div w:id="1714116903">
      <w:bodyDiv w:val="1"/>
      <w:marLeft w:val="0"/>
      <w:marRight w:val="0"/>
      <w:marTop w:val="0"/>
      <w:marBottom w:val="0"/>
      <w:divBdr>
        <w:top w:val="none" w:sz="0" w:space="0" w:color="auto"/>
        <w:left w:val="none" w:sz="0" w:space="0" w:color="auto"/>
        <w:bottom w:val="none" w:sz="0" w:space="0" w:color="auto"/>
        <w:right w:val="none" w:sz="0" w:space="0" w:color="auto"/>
      </w:divBdr>
    </w:div>
    <w:div w:id="18544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9528298699"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6226764E9AF14287D9DE9F263E02E4" ma:contentTypeVersion="15" ma:contentTypeDescription="Create a new document." ma:contentTypeScope="" ma:versionID="9c8fdfea3fb4942e09fa3dde8671fe83">
  <xsd:schema xmlns:xsd="http://www.w3.org/2001/XMLSchema" xmlns:xs="http://www.w3.org/2001/XMLSchema" xmlns:p="http://schemas.microsoft.com/office/2006/metadata/properties" xmlns:ns2="5f8a1396-7947-4f46-bddc-818b11dc2a6f" xmlns:ns3="fb89bac2-cbc8-4ec5-9d08-dc786fb755b4" targetNamespace="http://schemas.microsoft.com/office/2006/metadata/properties" ma:root="true" ma:fieldsID="0241a0d24ab4390fb24496b72f5bfbec" ns2:_="" ns3:_="">
    <xsd:import namespace="5f8a1396-7947-4f46-bddc-818b11dc2a6f"/>
    <xsd:import namespace="fb89bac2-cbc8-4ec5-9d08-dc786fb755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a1396-7947-4f46-bddc-818b11dc2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cd8721-0c62-4e3e-85cc-4057a58a81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9bac2-cbc8-4ec5-9d08-dc786fb755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2b2d05d-9e67-4101-b310-0828260b07fb}" ma:internalName="TaxCatchAll" ma:showField="CatchAllData" ma:web="fb89bac2-cbc8-4ec5-9d08-dc786fb7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a1396-7947-4f46-bddc-818b11dc2a6f">
      <Terms xmlns="http://schemas.microsoft.com/office/infopath/2007/PartnerControls"/>
    </lcf76f155ced4ddcb4097134ff3c332f>
    <TaxCatchAll xmlns="fb89bac2-cbc8-4ec5-9d08-dc786fb755b4" xsi:nil="true"/>
  </documentManagement>
</p:properties>
</file>

<file path=customXml/itemProps1.xml><?xml version="1.0" encoding="utf-8"?>
<ds:datastoreItem xmlns:ds="http://schemas.openxmlformats.org/officeDocument/2006/customXml" ds:itemID="{0FD92035-E22F-4D55-92E8-900CFDBB0231}">
  <ds:schemaRefs>
    <ds:schemaRef ds:uri="http://schemas.openxmlformats.org/officeDocument/2006/bibliography"/>
  </ds:schemaRefs>
</ds:datastoreItem>
</file>

<file path=customXml/itemProps2.xml><?xml version="1.0" encoding="utf-8"?>
<ds:datastoreItem xmlns:ds="http://schemas.openxmlformats.org/officeDocument/2006/customXml" ds:itemID="{B38C9B30-ED17-4269-BFD8-6076F5A779C4}"/>
</file>

<file path=customXml/itemProps3.xml><?xml version="1.0" encoding="utf-8"?>
<ds:datastoreItem xmlns:ds="http://schemas.openxmlformats.org/officeDocument/2006/customXml" ds:itemID="{4FD29936-7F25-4C42-8FB5-85021F4E12C3}"/>
</file>

<file path=customXml/itemProps4.xml><?xml version="1.0" encoding="utf-8"?>
<ds:datastoreItem xmlns:ds="http://schemas.openxmlformats.org/officeDocument/2006/customXml" ds:itemID="{8BDF88CB-DF46-44A9-992E-6981EA5D3BF6}"/>
</file>

<file path=docProps/app.xml><?xml version="1.0" encoding="utf-8"?>
<Properties xmlns="http://schemas.openxmlformats.org/officeDocument/2006/extended-properties" xmlns:vt="http://schemas.openxmlformats.org/officeDocument/2006/docPropsVTypes">
  <Template>Normal</Template>
  <TotalTime>6611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Leyland</dc:creator>
  <cp:keywords/>
  <dc:description/>
  <cp:lastModifiedBy>James Stowe</cp:lastModifiedBy>
  <cp:revision>201</cp:revision>
  <cp:lastPrinted>2023-02-09T01:19:00Z</cp:lastPrinted>
  <dcterms:created xsi:type="dcterms:W3CDTF">2024-04-05T17:55:00Z</dcterms:created>
  <dcterms:modified xsi:type="dcterms:W3CDTF">2025-04-05T18:55:00Z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0x010100926226764E9AF14287D9DE9F263E02E4</vt:lpwstr>
  </property>
</Properties>
</file>